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33AD" w:rsidRPr="003928A7" w:rsidRDefault="008B33AD" w:rsidP="00AB70C8">
      <w:pPr>
        <w:pStyle w:val="a3"/>
        <w:jc w:val="center"/>
        <w:rPr>
          <w:b/>
          <w:caps/>
          <w:lang w:val="kk-KZ"/>
        </w:rPr>
      </w:pPr>
      <w:r w:rsidRPr="003928A7">
        <w:rPr>
          <w:b/>
          <w:lang w:val="kk-KZ"/>
        </w:rPr>
        <w:t>ҚАЗАҚСТАН РЕСПУБЛИКАСЫ БІЛІМ ЖӘНЕ ҒЫЛЫМ МИНИСТРЛІГІ</w:t>
      </w:r>
    </w:p>
    <w:p w:rsidR="008B33AD" w:rsidRPr="003928A7" w:rsidRDefault="008B33AD" w:rsidP="00AB70C8">
      <w:pPr>
        <w:spacing w:before="120" w:after="0" w:line="240" w:lineRule="auto"/>
        <w:jc w:val="center"/>
        <w:rPr>
          <w:rFonts w:ascii="Times New Roman" w:hAnsi="Times New Roman"/>
          <w:b/>
          <w:sz w:val="24"/>
          <w:szCs w:val="24"/>
          <w:lang w:val="kk-KZ"/>
        </w:rPr>
      </w:pPr>
      <w:r w:rsidRPr="003928A7">
        <w:rPr>
          <w:rFonts w:ascii="Times New Roman" w:hAnsi="Times New Roman"/>
          <w:b/>
          <w:sz w:val="24"/>
          <w:szCs w:val="24"/>
          <w:lang w:val="kk-KZ"/>
        </w:rPr>
        <w:t>ӘЛ ФАРАБИ АТЫНДАҒЫ ҚАЗАҚ ҰЛТТЫҚ УНИВЕРСИТЕТІ</w:t>
      </w:r>
    </w:p>
    <w:p w:rsidR="008B33AD" w:rsidRPr="003928A7" w:rsidRDefault="008B33AD" w:rsidP="00AB70C8">
      <w:pPr>
        <w:spacing w:before="120" w:after="0" w:line="240" w:lineRule="auto"/>
        <w:jc w:val="center"/>
        <w:rPr>
          <w:rFonts w:ascii="Times New Roman" w:hAnsi="Times New Roman"/>
          <w:b/>
          <w:sz w:val="24"/>
          <w:szCs w:val="24"/>
          <w:lang w:val="kk-KZ"/>
        </w:rPr>
      </w:pPr>
      <w:r w:rsidRPr="003928A7">
        <w:rPr>
          <w:rFonts w:ascii="Times New Roman" w:hAnsi="Times New Roman"/>
          <w:b/>
          <w:sz w:val="24"/>
          <w:szCs w:val="24"/>
          <w:lang w:val="kk-KZ"/>
        </w:rPr>
        <w:t>Экономика және бизнес жоғары мектебі</w:t>
      </w:r>
    </w:p>
    <w:p w:rsidR="008B33AD" w:rsidRPr="003928A7" w:rsidRDefault="008B33AD" w:rsidP="00AB70C8">
      <w:pPr>
        <w:spacing w:before="120" w:after="0" w:line="240" w:lineRule="auto"/>
        <w:jc w:val="center"/>
        <w:rPr>
          <w:rFonts w:ascii="Times New Roman" w:hAnsi="Times New Roman"/>
          <w:b/>
          <w:sz w:val="24"/>
          <w:szCs w:val="24"/>
          <w:lang w:val="kk-KZ"/>
        </w:rPr>
      </w:pPr>
      <w:r w:rsidRPr="003928A7">
        <w:rPr>
          <w:rFonts w:ascii="Times New Roman" w:hAnsi="Times New Roman"/>
          <w:b/>
          <w:sz w:val="24"/>
          <w:szCs w:val="24"/>
          <w:lang w:val="kk-KZ"/>
        </w:rPr>
        <w:t xml:space="preserve">Қаржы </w:t>
      </w:r>
      <w:r w:rsidR="009C3A02" w:rsidRPr="003928A7">
        <w:rPr>
          <w:rFonts w:ascii="Times New Roman" w:hAnsi="Times New Roman"/>
          <w:b/>
          <w:sz w:val="24"/>
          <w:szCs w:val="24"/>
          <w:lang w:val="kk-KZ"/>
        </w:rPr>
        <w:t xml:space="preserve">және есеп </w:t>
      </w:r>
      <w:r w:rsidRPr="003928A7">
        <w:rPr>
          <w:rFonts w:ascii="Times New Roman" w:hAnsi="Times New Roman"/>
          <w:b/>
          <w:sz w:val="24"/>
          <w:szCs w:val="24"/>
          <w:lang w:val="kk-KZ"/>
        </w:rPr>
        <w:t>кафедрасы</w:t>
      </w:r>
    </w:p>
    <w:p w:rsidR="008B33AD" w:rsidRPr="003928A7" w:rsidRDefault="009C3A02" w:rsidP="00AB70C8">
      <w:pPr>
        <w:spacing w:before="120" w:after="0" w:line="240" w:lineRule="auto"/>
        <w:jc w:val="center"/>
        <w:rPr>
          <w:rFonts w:ascii="Times New Roman" w:hAnsi="Times New Roman"/>
          <w:b/>
          <w:sz w:val="24"/>
          <w:szCs w:val="24"/>
          <w:lang w:val="kk-KZ"/>
        </w:rPr>
      </w:pPr>
      <w:r w:rsidRPr="003928A7">
        <w:rPr>
          <w:rFonts w:ascii="Times New Roman" w:hAnsi="Times New Roman"/>
          <w:b/>
          <w:sz w:val="24"/>
          <w:szCs w:val="24"/>
          <w:lang w:val="kk-KZ"/>
        </w:rPr>
        <w:t>«</w:t>
      </w:r>
      <w:r w:rsidR="00747C0F" w:rsidRPr="003928A7">
        <w:rPr>
          <w:rFonts w:ascii="Times New Roman" w:eastAsia="Times New Roman" w:hAnsi="Times New Roman"/>
          <w:b/>
          <w:sz w:val="24"/>
          <w:szCs w:val="24"/>
          <w:lang w:val="kk-KZ" w:eastAsia="zh-CN"/>
        </w:rPr>
        <w:t>Қаржы – 6В040106</w:t>
      </w:r>
      <w:r w:rsidRPr="003928A7">
        <w:rPr>
          <w:rFonts w:ascii="Times New Roman" w:hAnsi="Times New Roman"/>
          <w:b/>
          <w:sz w:val="24"/>
          <w:szCs w:val="24"/>
          <w:lang w:val="kk-KZ"/>
        </w:rPr>
        <w:t xml:space="preserve">» </w:t>
      </w:r>
      <w:r w:rsidR="008B33AD" w:rsidRPr="003928A7">
        <w:rPr>
          <w:rFonts w:ascii="Times New Roman" w:hAnsi="Times New Roman"/>
          <w:b/>
          <w:sz w:val="24"/>
          <w:szCs w:val="24"/>
          <w:lang w:val="kk-KZ"/>
        </w:rPr>
        <w:t>мамандығы үшін</w:t>
      </w:r>
    </w:p>
    <w:p w:rsidR="00297354" w:rsidRPr="003928A7" w:rsidRDefault="00672C8F" w:rsidP="00AB70C8">
      <w:pPr>
        <w:spacing w:before="120" w:after="0" w:line="360" w:lineRule="auto"/>
        <w:jc w:val="center"/>
        <w:rPr>
          <w:rFonts w:ascii="Times New Roman" w:hAnsi="Times New Roman"/>
          <w:b/>
          <w:sz w:val="24"/>
          <w:szCs w:val="24"/>
          <w:lang w:val="kk-KZ"/>
        </w:rPr>
      </w:pPr>
      <w:r w:rsidRPr="003928A7">
        <w:rPr>
          <w:rFonts w:ascii="Times New Roman" w:hAnsi="Times New Roman"/>
          <w:b/>
          <w:bCs/>
          <w:spacing w:val="-20"/>
          <w:sz w:val="24"/>
          <w:szCs w:val="24"/>
          <w:lang w:val="kk-KZ"/>
        </w:rPr>
        <w:t xml:space="preserve">CF 4305 </w:t>
      </w:r>
      <w:r w:rsidR="00487371">
        <w:rPr>
          <w:rFonts w:ascii="Times New Roman" w:hAnsi="Times New Roman"/>
          <w:b/>
          <w:bCs/>
          <w:spacing w:val="-20"/>
          <w:sz w:val="24"/>
          <w:szCs w:val="24"/>
          <w:lang w:val="kk-KZ"/>
        </w:rPr>
        <w:t xml:space="preserve"> </w:t>
      </w:r>
      <w:r w:rsidRPr="003928A7">
        <w:rPr>
          <w:rFonts w:ascii="Times New Roman" w:hAnsi="Times New Roman"/>
          <w:b/>
          <w:bCs/>
          <w:spacing w:val="-20"/>
          <w:sz w:val="24"/>
          <w:szCs w:val="24"/>
          <w:lang w:val="kk-KZ"/>
        </w:rPr>
        <w:t xml:space="preserve">«Сандық қаржы» </w:t>
      </w:r>
      <w:r w:rsidR="00487371">
        <w:rPr>
          <w:rFonts w:ascii="Times New Roman" w:hAnsi="Times New Roman"/>
          <w:b/>
          <w:bCs/>
          <w:spacing w:val="-20"/>
          <w:sz w:val="24"/>
          <w:szCs w:val="24"/>
          <w:lang w:val="kk-KZ"/>
        </w:rPr>
        <w:t xml:space="preserve"> </w:t>
      </w:r>
      <w:r w:rsidR="00297354" w:rsidRPr="003928A7">
        <w:rPr>
          <w:rFonts w:ascii="Times New Roman" w:hAnsi="Times New Roman"/>
          <w:b/>
          <w:sz w:val="24"/>
          <w:szCs w:val="24"/>
          <w:lang w:val="kk-KZ"/>
        </w:rPr>
        <w:t>пəнінен дәрістік тезис</w:t>
      </w:r>
    </w:p>
    <w:p w:rsidR="00087EB7" w:rsidRPr="003928A7" w:rsidRDefault="00087EB7" w:rsidP="00603C88">
      <w:pPr>
        <w:spacing w:after="0" w:line="240" w:lineRule="auto"/>
        <w:ind w:firstLine="567"/>
        <w:jc w:val="both"/>
        <w:rPr>
          <w:rFonts w:ascii="Times New Roman" w:hAnsi="Times New Roman"/>
          <w:b/>
          <w:sz w:val="24"/>
          <w:szCs w:val="24"/>
          <w:lang w:val="kk-KZ"/>
        </w:rPr>
      </w:pPr>
    </w:p>
    <w:p w:rsidR="00223C5E" w:rsidRPr="003928A7" w:rsidRDefault="00223C5E" w:rsidP="007E2EB3">
      <w:pPr>
        <w:spacing w:after="0" w:line="240" w:lineRule="auto"/>
        <w:jc w:val="center"/>
        <w:rPr>
          <w:rFonts w:ascii="Times New Roman" w:hAnsi="Times New Roman"/>
          <w:b/>
          <w:sz w:val="24"/>
          <w:szCs w:val="24"/>
          <w:lang w:val="kk-KZ"/>
        </w:rPr>
      </w:pPr>
    </w:p>
    <w:p w:rsidR="00C9492A" w:rsidRPr="003928A7" w:rsidRDefault="00C9492A" w:rsidP="00C9492A">
      <w:pPr>
        <w:tabs>
          <w:tab w:val="left" w:pos="851"/>
          <w:tab w:val="center" w:pos="4890"/>
        </w:tabs>
        <w:spacing w:after="0" w:line="240" w:lineRule="auto"/>
        <w:jc w:val="center"/>
        <w:rPr>
          <w:rFonts w:ascii="Times New Roman" w:hAnsi="Times New Roman"/>
          <w:sz w:val="24"/>
          <w:szCs w:val="24"/>
          <w:lang w:val="kk-KZ"/>
        </w:rPr>
      </w:pPr>
      <w:r w:rsidRPr="003928A7">
        <w:rPr>
          <w:rFonts w:ascii="Times New Roman" w:hAnsi="Times New Roman"/>
          <w:b/>
          <w:sz w:val="24"/>
          <w:szCs w:val="24"/>
          <w:shd w:val="clear" w:color="auto" w:fill="FFFFFF"/>
          <w:lang w:val="kk-KZ"/>
        </w:rPr>
        <w:t>2-</w:t>
      </w:r>
      <w:r w:rsidRPr="003928A7">
        <w:rPr>
          <w:rFonts w:ascii="Times New Roman" w:hAnsi="Times New Roman"/>
          <w:b/>
          <w:sz w:val="24"/>
          <w:szCs w:val="24"/>
          <w:lang w:val="kk-KZ"/>
        </w:rPr>
        <w:t>тақырып. Қазақстан экономикадағы сандық қаржы</w:t>
      </w:r>
    </w:p>
    <w:p w:rsidR="00C9492A" w:rsidRPr="003928A7" w:rsidRDefault="00C9492A" w:rsidP="00C9492A">
      <w:pPr>
        <w:tabs>
          <w:tab w:val="left" w:pos="851"/>
        </w:tabs>
        <w:spacing w:after="0" w:line="240" w:lineRule="auto"/>
        <w:ind w:firstLine="567"/>
        <w:jc w:val="both"/>
        <w:rPr>
          <w:rFonts w:ascii="Times New Roman" w:hAnsi="Times New Roman"/>
          <w:b/>
          <w:sz w:val="24"/>
          <w:szCs w:val="24"/>
          <w:lang w:val="kk-KZ"/>
        </w:rPr>
      </w:pPr>
    </w:p>
    <w:p w:rsidR="00C9492A" w:rsidRPr="003928A7" w:rsidRDefault="00C9492A" w:rsidP="00C9492A">
      <w:pPr>
        <w:tabs>
          <w:tab w:val="left" w:pos="851"/>
        </w:tabs>
        <w:spacing w:after="0" w:line="240" w:lineRule="auto"/>
        <w:ind w:firstLine="567"/>
        <w:jc w:val="both"/>
        <w:rPr>
          <w:rFonts w:ascii="Times New Roman" w:eastAsia="KzTimesNewRoman" w:hAnsi="Times New Roman"/>
          <w:sz w:val="24"/>
          <w:szCs w:val="24"/>
          <w:lang w:val="kk-KZ"/>
        </w:rPr>
      </w:pPr>
      <w:r w:rsidRPr="003928A7">
        <w:rPr>
          <w:rFonts w:ascii="Times New Roman" w:hAnsi="Times New Roman"/>
          <w:b/>
          <w:sz w:val="24"/>
          <w:szCs w:val="24"/>
          <w:lang w:val="kk-KZ"/>
        </w:rPr>
        <w:t>Дәріс сабағының мақсаты:</w:t>
      </w:r>
      <w:r w:rsidRPr="003928A7">
        <w:rPr>
          <w:rFonts w:ascii="Times New Roman" w:hAnsi="Times New Roman"/>
          <w:sz w:val="24"/>
          <w:szCs w:val="24"/>
          <w:lang w:val="kk-KZ"/>
        </w:rPr>
        <w:t xml:space="preserve"> Қазақстандағы сандық қаржының қызмет ету ерекшеліктеріне</w:t>
      </w:r>
      <w:r w:rsidRPr="003928A7">
        <w:rPr>
          <w:rFonts w:ascii="Times New Roman" w:eastAsia="KzTimesNewRoman" w:hAnsi="Times New Roman"/>
          <w:sz w:val="24"/>
          <w:szCs w:val="24"/>
          <w:lang w:val="kk-KZ"/>
        </w:rPr>
        <w:t xml:space="preserve"> толық ма</w:t>
      </w:r>
      <w:r w:rsidRPr="003928A7">
        <w:rPr>
          <w:rFonts w:ascii="Times New Roman" w:eastAsia="MS Mincho" w:hAnsi="Times New Roman"/>
          <w:sz w:val="24"/>
          <w:szCs w:val="24"/>
          <w:lang w:val="kk-KZ"/>
        </w:rPr>
        <w:t>ғл</w:t>
      </w:r>
      <w:r w:rsidRPr="003928A7">
        <w:rPr>
          <w:rFonts w:ascii="Times New Roman" w:eastAsia="KzTimesNewRoman" w:hAnsi="Times New Roman"/>
          <w:sz w:val="24"/>
          <w:szCs w:val="24"/>
          <w:lang w:val="kk-KZ"/>
        </w:rPr>
        <w:t xml:space="preserve">ұмат беру </w:t>
      </w:r>
    </w:p>
    <w:p w:rsidR="00C9492A" w:rsidRPr="003928A7" w:rsidRDefault="00C9492A" w:rsidP="00C9492A">
      <w:pPr>
        <w:tabs>
          <w:tab w:val="left" w:pos="851"/>
        </w:tabs>
        <w:spacing w:after="0" w:line="240" w:lineRule="auto"/>
        <w:ind w:firstLine="567"/>
        <w:jc w:val="both"/>
        <w:rPr>
          <w:rFonts w:ascii="Times New Roman" w:eastAsia="TimesNewRoman" w:hAnsi="Times New Roman"/>
          <w:sz w:val="24"/>
          <w:szCs w:val="24"/>
          <w:lang w:val="kk-KZ"/>
        </w:rPr>
      </w:pPr>
      <w:r w:rsidRPr="003928A7">
        <w:rPr>
          <w:rFonts w:ascii="Times New Roman" w:hAnsi="Times New Roman"/>
          <w:b/>
          <w:sz w:val="24"/>
          <w:szCs w:val="24"/>
          <w:lang w:val="kk-KZ"/>
        </w:rPr>
        <w:t>Өткізілу нысаны:</w:t>
      </w:r>
      <w:r w:rsidRPr="003928A7">
        <w:rPr>
          <w:rFonts w:ascii="Times New Roman" w:hAnsi="Times New Roman"/>
          <w:sz w:val="24"/>
          <w:szCs w:val="24"/>
          <w:lang w:val="kk-KZ"/>
        </w:rPr>
        <w:t xml:space="preserve"> </w:t>
      </w:r>
      <w:r w:rsidRPr="003928A7">
        <w:rPr>
          <w:rFonts w:ascii="Times New Roman" w:eastAsia="TimesNewRoman" w:hAnsi="Times New Roman"/>
          <w:sz w:val="24"/>
          <w:szCs w:val="24"/>
          <w:lang w:val="kk-KZ"/>
        </w:rPr>
        <w:t>Дискуссия</w:t>
      </w:r>
      <w:r w:rsidRPr="003928A7">
        <w:rPr>
          <w:rFonts w:ascii="Times New Roman" w:hAnsi="Times New Roman"/>
          <w:sz w:val="24"/>
          <w:szCs w:val="24"/>
          <w:lang w:val="kk-KZ"/>
        </w:rPr>
        <w:t xml:space="preserve">, </w:t>
      </w:r>
      <w:r w:rsidRPr="003928A7">
        <w:rPr>
          <w:rFonts w:ascii="Times New Roman" w:eastAsia="TimesNewRoman" w:hAnsi="Times New Roman"/>
          <w:sz w:val="24"/>
          <w:szCs w:val="24"/>
          <w:lang w:val="kk-KZ"/>
        </w:rPr>
        <w:t>баяндама</w:t>
      </w:r>
      <w:r w:rsidRPr="003928A7">
        <w:rPr>
          <w:rFonts w:ascii="Times New Roman" w:hAnsi="Times New Roman"/>
          <w:sz w:val="24"/>
          <w:szCs w:val="24"/>
          <w:lang w:val="kk-KZ"/>
        </w:rPr>
        <w:t xml:space="preserve">, </w:t>
      </w:r>
      <w:r w:rsidRPr="003928A7">
        <w:rPr>
          <w:rFonts w:ascii="Times New Roman" w:eastAsia="TimesNewRoman" w:hAnsi="Times New Roman"/>
          <w:sz w:val="24"/>
          <w:szCs w:val="24"/>
          <w:lang w:val="kk-KZ"/>
        </w:rPr>
        <w:t>презентация</w:t>
      </w:r>
    </w:p>
    <w:p w:rsidR="00C9492A" w:rsidRPr="003928A7" w:rsidRDefault="00C9492A" w:rsidP="00C9492A">
      <w:pPr>
        <w:tabs>
          <w:tab w:val="left" w:pos="851"/>
        </w:tabs>
        <w:spacing w:after="0" w:line="240" w:lineRule="auto"/>
        <w:ind w:firstLine="567"/>
        <w:jc w:val="both"/>
        <w:rPr>
          <w:rFonts w:ascii="Times New Roman" w:hAnsi="Times New Roman"/>
          <w:b/>
          <w:sz w:val="24"/>
          <w:szCs w:val="24"/>
          <w:lang w:val="kk-KZ"/>
        </w:rPr>
      </w:pPr>
      <w:r w:rsidRPr="003928A7">
        <w:rPr>
          <w:rFonts w:ascii="Times New Roman" w:hAnsi="Times New Roman"/>
          <w:b/>
          <w:sz w:val="24"/>
          <w:szCs w:val="24"/>
          <w:lang w:val="kk-KZ"/>
        </w:rPr>
        <w:t>Қарастырылатын негізгі сұрақтар мен қысқаша мазмұны:</w:t>
      </w:r>
    </w:p>
    <w:p w:rsidR="00C9492A" w:rsidRPr="003928A7" w:rsidRDefault="00C9492A" w:rsidP="00C9492A">
      <w:pPr>
        <w:snapToGrid w:val="0"/>
        <w:spacing w:after="0" w:line="240" w:lineRule="auto"/>
        <w:ind w:firstLine="567"/>
        <w:rPr>
          <w:rFonts w:ascii="Times New Roman" w:hAnsi="Times New Roman"/>
          <w:bCs/>
          <w:sz w:val="24"/>
          <w:szCs w:val="24"/>
          <w:lang w:val="kk-KZ"/>
        </w:rPr>
      </w:pPr>
      <w:r w:rsidRPr="003928A7">
        <w:rPr>
          <w:rFonts w:ascii="Times New Roman" w:hAnsi="Times New Roman"/>
          <w:sz w:val="24"/>
          <w:szCs w:val="24"/>
          <w:lang w:val="kk-KZ"/>
        </w:rPr>
        <w:t>Қазақстандағы сандық қаржының қызмет ету ерекшеліктері</w:t>
      </w:r>
    </w:p>
    <w:p w:rsidR="00C9492A" w:rsidRPr="003928A7" w:rsidRDefault="00C9492A" w:rsidP="00C9492A">
      <w:pPr>
        <w:tabs>
          <w:tab w:val="left" w:pos="851"/>
        </w:tabs>
        <w:spacing w:after="0" w:line="240" w:lineRule="auto"/>
        <w:ind w:firstLine="567"/>
        <w:jc w:val="both"/>
        <w:rPr>
          <w:rFonts w:ascii="Times New Roman" w:hAnsi="Times New Roman"/>
          <w:sz w:val="24"/>
          <w:szCs w:val="24"/>
          <w:shd w:val="clear" w:color="auto" w:fill="FFFFFF"/>
          <w:lang w:val="kk-KZ"/>
        </w:rPr>
      </w:pPr>
    </w:p>
    <w:p w:rsidR="00BA36F5" w:rsidRPr="00F97669" w:rsidRDefault="00BA36F5" w:rsidP="00BA36F5">
      <w:pPr>
        <w:tabs>
          <w:tab w:val="left" w:pos="851"/>
        </w:tabs>
        <w:spacing w:after="0" w:line="240" w:lineRule="auto"/>
        <w:ind w:firstLine="567"/>
        <w:jc w:val="both"/>
        <w:rPr>
          <w:rFonts w:ascii="Times New Roman" w:hAnsi="Times New Roman"/>
          <w:sz w:val="24"/>
          <w:szCs w:val="24"/>
          <w:lang w:val="kk-KZ"/>
        </w:rPr>
      </w:pPr>
      <w:r>
        <w:rPr>
          <w:rFonts w:ascii="Times New Roman" w:hAnsi="Times New Roman"/>
          <w:sz w:val="24"/>
          <w:szCs w:val="24"/>
          <w:lang w:val="kk-KZ"/>
        </w:rPr>
        <w:t>Сандық</w:t>
      </w:r>
      <w:r w:rsidRPr="00F97669">
        <w:rPr>
          <w:rFonts w:ascii="Times New Roman" w:hAnsi="Times New Roman"/>
          <w:sz w:val="24"/>
          <w:szCs w:val="24"/>
          <w:lang w:val="kk-KZ"/>
        </w:rPr>
        <w:t xml:space="preserve"> экономика (веб, интернет-экономика, электронды экономика) – бұл </w:t>
      </w:r>
      <w:r>
        <w:rPr>
          <w:rFonts w:ascii="Times New Roman" w:hAnsi="Times New Roman"/>
          <w:sz w:val="24"/>
          <w:szCs w:val="24"/>
          <w:lang w:val="kk-KZ"/>
        </w:rPr>
        <w:t>сандық</w:t>
      </w:r>
      <w:r w:rsidRPr="00F97669">
        <w:rPr>
          <w:rFonts w:ascii="Times New Roman" w:hAnsi="Times New Roman"/>
          <w:sz w:val="24"/>
          <w:szCs w:val="24"/>
          <w:lang w:val="kk-KZ"/>
        </w:rPr>
        <w:t xml:space="preserve"> технологияларға негізделген экономикалық қызмет, электронды бизнес пен электронды коммерциямен және олар өндіретін</w:t>
      </w:r>
      <w:r>
        <w:rPr>
          <w:rFonts w:ascii="Times New Roman" w:hAnsi="Times New Roman"/>
          <w:sz w:val="24"/>
          <w:szCs w:val="24"/>
          <w:lang w:val="kk-KZ"/>
        </w:rPr>
        <w:t>,</w:t>
      </w:r>
      <w:r w:rsidRPr="00F97669">
        <w:rPr>
          <w:rFonts w:ascii="Times New Roman" w:hAnsi="Times New Roman"/>
          <w:sz w:val="24"/>
          <w:szCs w:val="24"/>
          <w:lang w:val="kk-KZ"/>
        </w:rPr>
        <w:t xml:space="preserve"> сататын </w:t>
      </w:r>
      <w:r>
        <w:rPr>
          <w:rFonts w:ascii="Times New Roman" w:hAnsi="Times New Roman"/>
          <w:sz w:val="24"/>
          <w:szCs w:val="24"/>
          <w:lang w:val="kk-KZ"/>
        </w:rPr>
        <w:t>сандық</w:t>
      </w:r>
      <w:r w:rsidRPr="00F97669">
        <w:rPr>
          <w:rFonts w:ascii="Times New Roman" w:hAnsi="Times New Roman"/>
          <w:sz w:val="24"/>
          <w:szCs w:val="24"/>
          <w:lang w:val="kk-KZ"/>
        </w:rPr>
        <w:t xml:space="preserve"> тауарлар мен қызметтермен байланысты. </w:t>
      </w:r>
      <w:r>
        <w:rPr>
          <w:rFonts w:ascii="Times New Roman" w:hAnsi="Times New Roman"/>
          <w:sz w:val="24"/>
          <w:szCs w:val="24"/>
          <w:lang w:val="kk-KZ"/>
        </w:rPr>
        <w:t>Сандық</w:t>
      </w:r>
      <w:r w:rsidRPr="00F97669">
        <w:rPr>
          <w:rFonts w:ascii="Times New Roman" w:hAnsi="Times New Roman"/>
          <w:sz w:val="24"/>
          <w:szCs w:val="24"/>
          <w:lang w:val="kk-KZ"/>
        </w:rPr>
        <w:t xml:space="preserve"> экономиканың қызметтері мен тауарлары үшін төлемдер көбінесе </w:t>
      </w:r>
      <w:r>
        <w:rPr>
          <w:rFonts w:ascii="Times New Roman" w:hAnsi="Times New Roman"/>
          <w:sz w:val="24"/>
          <w:szCs w:val="24"/>
          <w:lang w:val="kk-KZ"/>
        </w:rPr>
        <w:t>сандық</w:t>
      </w:r>
      <w:r w:rsidRPr="00F97669">
        <w:rPr>
          <w:rFonts w:ascii="Times New Roman" w:hAnsi="Times New Roman"/>
          <w:sz w:val="24"/>
          <w:szCs w:val="24"/>
          <w:lang w:val="kk-KZ"/>
        </w:rPr>
        <w:t xml:space="preserve"> валютада (электронды ақша) жүргізіледі.</w:t>
      </w:r>
    </w:p>
    <w:p w:rsidR="00BA36F5" w:rsidRPr="00F97669" w:rsidRDefault="00BA36F5" w:rsidP="00BA36F5">
      <w:pPr>
        <w:tabs>
          <w:tab w:val="left" w:pos="851"/>
        </w:tabs>
        <w:spacing w:after="0" w:line="240" w:lineRule="auto"/>
        <w:ind w:firstLine="567"/>
        <w:jc w:val="both"/>
        <w:rPr>
          <w:rFonts w:ascii="Times New Roman" w:hAnsi="Times New Roman"/>
          <w:sz w:val="24"/>
          <w:szCs w:val="24"/>
          <w:lang w:val="kk-KZ"/>
        </w:rPr>
      </w:pPr>
      <w:r>
        <w:rPr>
          <w:rFonts w:ascii="Times New Roman" w:hAnsi="Times New Roman"/>
          <w:sz w:val="24"/>
          <w:szCs w:val="24"/>
          <w:lang w:val="kk-KZ"/>
        </w:rPr>
        <w:t>Сандық</w:t>
      </w:r>
      <w:r w:rsidRPr="00F97669">
        <w:rPr>
          <w:rFonts w:ascii="Times New Roman" w:hAnsi="Times New Roman"/>
          <w:sz w:val="24"/>
          <w:szCs w:val="24"/>
          <w:lang w:val="kk-KZ"/>
        </w:rPr>
        <w:t xml:space="preserve"> экономикаға кеңейтілген тәсіл </w:t>
      </w:r>
      <w:r>
        <w:rPr>
          <w:rFonts w:ascii="Times New Roman" w:hAnsi="Times New Roman"/>
          <w:sz w:val="24"/>
          <w:szCs w:val="24"/>
          <w:lang w:val="kk-KZ"/>
        </w:rPr>
        <w:t>сандық</w:t>
      </w:r>
      <w:r w:rsidRPr="00F97669">
        <w:rPr>
          <w:rFonts w:ascii="Times New Roman" w:hAnsi="Times New Roman"/>
          <w:sz w:val="24"/>
          <w:szCs w:val="24"/>
          <w:lang w:val="kk-KZ"/>
        </w:rPr>
        <w:t xml:space="preserve"> технологияларды белсенді қолдану позициясынан дәстүрлі тұжырымдаманың комбинациясын қамтиды. </w:t>
      </w:r>
      <w:r>
        <w:rPr>
          <w:rFonts w:ascii="Times New Roman" w:hAnsi="Times New Roman"/>
          <w:sz w:val="24"/>
          <w:szCs w:val="24"/>
          <w:lang w:val="kk-KZ"/>
        </w:rPr>
        <w:t>Сандық</w:t>
      </w:r>
      <w:r w:rsidRPr="00F97669">
        <w:rPr>
          <w:rFonts w:ascii="Times New Roman" w:hAnsi="Times New Roman"/>
          <w:sz w:val="24"/>
          <w:szCs w:val="24"/>
          <w:lang w:val="kk-KZ"/>
        </w:rPr>
        <w:t xml:space="preserve"> экономикалық модель экономика</w:t>
      </w:r>
      <w:r>
        <w:rPr>
          <w:rFonts w:ascii="Times New Roman" w:hAnsi="Times New Roman"/>
          <w:sz w:val="24"/>
          <w:szCs w:val="24"/>
          <w:lang w:val="kk-KZ"/>
        </w:rPr>
        <w:t>лық</w:t>
      </w:r>
      <w:r w:rsidRPr="00F97669">
        <w:rPr>
          <w:rFonts w:ascii="Times New Roman" w:hAnsi="Times New Roman"/>
          <w:sz w:val="24"/>
          <w:szCs w:val="24"/>
          <w:lang w:val="kk-KZ"/>
        </w:rPr>
        <w:t xml:space="preserve"> нарықтың түбегейлі өзгеруіне</w:t>
      </w:r>
      <w:r>
        <w:rPr>
          <w:rFonts w:ascii="Times New Roman" w:hAnsi="Times New Roman"/>
          <w:sz w:val="24"/>
          <w:szCs w:val="24"/>
          <w:lang w:val="kk-KZ"/>
        </w:rPr>
        <w:t xml:space="preserve"> негізделген бизнес-</w:t>
      </w:r>
      <w:r w:rsidRPr="00F97669">
        <w:rPr>
          <w:rFonts w:ascii="Times New Roman" w:hAnsi="Times New Roman"/>
          <w:sz w:val="24"/>
          <w:szCs w:val="24"/>
          <w:lang w:val="kk-KZ"/>
        </w:rPr>
        <w:t xml:space="preserve">модельдер, оның ішінде қаржы мен несие. Жұмыс нәтижелері: </w:t>
      </w:r>
      <w:r>
        <w:rPr>
          <w:rFonts w:ascii="Times New Roman" w:hAnsi="Times New Roman"/>
          <w:sz w:val="24"/>
          <w:szCs w:val="24"/>
          <w:lang w:val="kk-KZ"/>
        </w:rPr>
        <w:t>сандық</w:t>
      </w:r>
      <w:r w:rsidRPr="00F97669">
        <w:rPr>
          <w:rFonts w:ascii="Times New Roman" w:hAnsi="Times New Roman"/>
          <w:sz w:val="24"/>
          <w:szCs w:val="24"/>
          <w:lang w:val="kk-KZ"/>
        </w:rPr>
        <w:t xml:space="preserve"> экономиканың бастамашыл блогы ретінде «қаржы және несие» көпфункционалды ка</w:t>
      </w:r>
      <w:r>
        <w:rPr>
          <w:rFonts w:ascii="Times New Roman" w:hAnsi="Times New Roman"/>
          <w:sz w:val="24"/>
          <w:szCs w:val="24"/>
          <w:lang w:val="kk-KZ"/>
        </w:rPr>
        <w:t>тегориялары әрекет етеді. Қаржы-</w:t>
      </w:r>
      <w:r w:rsidRPr="00F97669">
        <w:rPr>
          <w:rFonts w:ascii="Times New Roman" w:hAnsi="Times New Roman"/>
          <w:sz w:val="24"/>
          <w:szCs w:val="24"/>
          <w:lang w:val="kk-KZ"/>
        </w:rPr>
        <w:t>несие саласында сенімді технологиялар мен қаржылық қызметтерді тұтынушылар үшін әр түрлі қызметтер</w:t>
      </w:r>
      <w:r>
        <w:rPr>
          <w:rFonts w:ascii="Times New Roman" w:hAnsi="Times New Roman"/>
          <w:sz w:val="24"/>
          <w:szCs w:val="24"/>
          <w:lang w:val="kk-KZ"/>
        </w:rPr>
        <w:t xml:space="preserve"> көрсетеді</w:t>
      </w:r>
      <w:r w:rsidRPr="00F97669">
        <w:rPr>
          <w:rFonts w:ascii="Times New Roman" w:hAnsi="Times New Roman"/>
          <w:sz w:val="24"/>
          <w:szCs w:val="24"/>
          <w:lang w:val="kk-KZ"/>
        </w:rPr>
        <w:t>.</w:t>
      </w:r>
    </w:p>
    <w:p w:rsidR="00BA36F5" w:rsidRPr="00F97669" w:rsidRDefault="00BA36F5" w:rsidP="00BA36F5">
      <w:pPr>
        <w:tabs>
          <w:tab w:val="left" w:pos="851"/>
        </w:tabs>
        <w:spacing w:after="0" w:line="240" w:lineRule="auto"/>
        <w:ind w:firstLine="567"/>
        <w:jc w:val="both"/>
        <w:rPr>
          <w:rFonts w:ascii="Times New Roman" w:hAnsi="Times New Roman"/>
          <w:sz w:val="24"/>
          <w:szCs w:val="24"/>
          <w:lang w:val="kk-KZ"/>
        </w:rPr>
      </w:pPr>
      <w:r w:rsidRPr="00F97669">
        <w:rPr>
          <w:rFonts w:ascii="Times New Roman" w:hAnsi="Times New Roman"/>
          <w:sz w:val="24"/>
          <w:szCs w:val="24"/>
          <w:lang w:val="kk-KZ"/>
        </w:rPr>
        <w:t xml:space="preserve"> «</w:t>
      </w:r>
      <w:r>
        <w:rPr>
          <w:rFonts w:ascii="Times New Roman" w:hAnsi="Times New Roman"/>
          <w:sz w:val="24"/>
          <w:szCs w:val="24"/>
          <w:lang w:val="kk-KZ"/>
        </w:rPr>
        <w:t>Сандық</w:t>
      </w:r>
      <w:r w:rsidRPr="00F97669">
        <w:rPr>
          <w:rFonts w:ascii="Times New Roman" w:hAnsi="Times New Roman"/>
          <w:sz w:val="24"/>
          <w:szCs w:val="24"/>
          <w:lang w:val="kk-KZ"/>
        </w:rPr>
        <w:t xml:space="preserve"> экономика» терминінің пайда болғанына жиырма жыл</w:t>
      </w:r>
      <w:r>
        <w:rPr>
          <w:rFonts w:ascii="Times New Roman" w:hAnsi="Times New Roman"/>
          <w:sz w:val="24"/>
          <w:szCs w:val="24"/>
          <w:lang w:val="kk-KZ"/>
        </w:rPr>
        <w:t>ында ол</w:t>
      </w:r>
      <w:r w:rsidRPr="00F97669">
        <w:rPr>
          <w:rFonts w:ascii="Times New Roman" w:hAnsi="Times New Roman"/>
          <w:sz w:val="24"/>
          <w:szCs w:val="24"/>
          <w:lang w:val="kk-KZ"/>
        </w:rPr>
        <w:t xml:space="preserve"> әлеуметтік-экономикалық салада қолдануды кеңейтті және қоғамның саяси өмірі</w:t>
      </w:r>
      <w:r>
        <w:rPr>
          <w:rFonts w:ascii="Times New Roman" w:hAnsi="Times New Roman"/>
          <w:sz w:val="24"/>
          <w:szCs w:val="24"/>
          <w:lang w:val="kk-KZ"/>
        </w:rPr>
        <w:t>не араласты</w:t>
      </w:r>
      <w:r w:rsidRPr="00F97669">
        <w:rPr>
          <w:rFonts w:ascii="Times New Roman" w:hAnsi="Times New Roman"/>
          <w:sz w:val="24"/>
          <w:szCs w:val="24"/>
          <w:lang w:val="kk-KZ"/>
        </w:rPr>
        <w:t>. Аналогтық экономика – бұл экономикалық қатынастардың жиынтығы ретінде ұсынылған тауарларды өндіру, бөлу, а</w:t>
      </w:r>
      <w:r>
        <w:rPr>
          <w:rFonts w:ascii="Times New Roman" w:hAnsi="Times New Roman"/>
          <w:sz w:val="24"/>
          <w:szCs w:val="24"/>
          <w:lang w:val="kk-KZ"/>
        </w:rPr>
        <w:t>йырбастау және тұтыну барысындағы</w:t>
      </w:r>
      <w:r w:rsidRPr="00F97669">
        <w:rPr>
          <w:rFonts w:ascii="Times New Roman" w:hAnsi="Times New Roman"/>
          <w:sz w:val="24"/>
          <w:szCs w:val="24"/>
          <w:lang w:val="kk-KZ"/>
        </w:rPr>
        <w:t xml:space="preserve"> қызметтер. </w:t>
      </w:r>
      <w:r>
        <w:rPr>
          <w:rFonts w:ascii="Times New Roman" w:hAnsi="Times New Roman"/>
          <w:sz w:val="24"/>
          <w:szCs w:val="24"/>
          <w:lang w:val="kk-KZ"/>
        </w:rPr>
        <w:t>Сандық</w:t>
      </w:r>
      <w:r w:rsidRPr="00F97669">
        <w:rPr>
          <w:rFonts w:ascii="Times New Roman" w:hAnsi="Times New Roman"/>
          <w:sz w:val="24"/>
          <w:szCs w:val="24"/>
          <w:lang w:val="kk-KZ"/>
        </w:rPr>
        <w:t xml:space="preserve"> экономика </w:t>
      </w:r>
      <w:r>
        <w:rPr>
          <w:rFonts w:ascii="Times New Roman" w:hAnsi="Times New Roman"/>
          <w:sz w:val="24"/>
          <w:szCs w:val="24"/>
          <w:lang w:val="kk-KZ"/>
        </w:rPr>
        <w:t>сандық</w:t>
      </w:r>
      <w:r w:rsidRPr="00F97669">
        <w:rPr>
          <w:rFonts w:ascii="Times New Roman" w:hAnsi="Times New Roman"/>
          <w:sz w:val="24"/>
          <w:szCs w:val="24"/>
          <w:lang w:val="kk-KZ"/>
        </w:rPr>
        <w:t xml:space="preserve"> технологияларды белсенді қолдану арқылы нақты экономиканы табысты толықтырады.</w:t>
      </w:r>
    </w:p>
    <w:p w:rsidR="00BA36F5" w:rsidRPr="00F97669" w:rsidRDefault="00BA36F5" w:rsidP="00BA36F5">
      <w:pPr>
        <w:tabs>
          <w:tab w:val="left" w:pos="851"/>
        </w:tabs>
        <w:spacing w:after="0" w:line="240" w:lineRule="auto"/>
        <w:ind w:firstLine="567"/>
        <w:jc w:val="both"/>
        <w:rPr>
          <w:rFonts w:ascii="Times New Roman" w:hAnsi="Times New Roman"/>
          <w:sz w:val="24"/>
          <w:szCs w:val="24"/>
          <w:lang w:val="kk-KZ"/>
        </w:rPr>
      </w:pPr>
      <w:r>
        <w:rPr>
          <w:rFonts w:ascii="Times New Roman" w:hAnsi="Times New Roman"/>
          <w:sz w:val="24"/>
          <w:szCs w:val="24"/>
          <w:lang w:val="kk-KZ"/>
        </w:rPr>
        <w:t>Сандық</w:t>
      </w:r>
      <w:r w:rsidRPr="00F97669">
        <w:rPr>
          <w:rFonts w:ascii="Times New Roman" w:hAnsi="Times New Roman"/>
          <w:sz w:val="24"/>
          <w:szCs w:val="24"/>
          <w:lang w:val="kk-KZ"/>
        </w:rPr>
        <w:t xml:space="preserve"> экономиканың кеңейтілген интерпретациясы </w:t>
      </w:r>
      <w:r>
        <w:rPr>
          <w:rFonts w:ascii="Times New Roman" w:hAnsi="Times New Roman"/>
          <w:sz w:val="24"/>
          <w:szCs w:val="24"/>
          <w:lang w:val="kk-KZ"/>
        </w:rPr>
        <w:t>сан</w:t>
      </w:r>
      <w:r w:rsidRPr="00F97669">
        <w:rPr>
          <w:rFonts w:ascii="Times New Roman" w:hAnsi="Times New Roman"/>
          <w:sz w:val="24"/>
          <w:szCs w:val="24"/>
          <w:lang w:val="kk-KZ"/>
        </w:rPr>
        <w:t>ға негізделген экономикалық қатынастар кешенін ұсынуға мүмкіндік береді</w:t>
      </w:r>
      <w:r>
        <w:rPr>
          <w:rFonts w:ascii="Times New Roman" w:hAnsi="Times New Roman"/>
          <w:sz w:val="24"/>
          <w:szCs w:val="24"/>
          <w:lang w:val="kk-KZ"/>
        </w:rPr>
        <w:t>:</w:t>
      </w:r>
      <w:r w:rsidRPr="00F97669">
        <w:rPr>
          <w:rFonts w:ascii="Times New Roman" w:hAnsi="Times New Roman"/>
          <w:sz w:val="24"/>
          <w:szCs w:val="24"/>
          <w:lang w:val="kk-KZ"/>
        </w:rPr>
        <w:t xml:space="preserve"> тауарлар мен қызметтерді өндіру, тарату, айырбастау және тұтыну кезіндегі технологиялар. Олардың ішінде: мәліметтерді құру және беру (Үлкен деректер), Интернет заттары, Индустрия 4.0, 5G байланыс желілері, инженерия 3D және т.б. Қаржы -несие секторында бұл Fintech</w:t>
      </w:r>
    </w:p>
    <w:p w:rsidR="00BA36F5" w:rsidRPr="00F97669" w:rsidRDefault="00BA36F5" w:rsidP="00BA36F5">
      <w:pPr>
        <w:tabs>
          <w:tab w:val="left" w:pos="851"/>
        </w:tabs>
        <w:spacing w:after="0" w:line="240" w:lineRule="auto"/>
        <w:ind w:firstLine="567"/>
        <w:jc w:val="both"/>
        <w:rPr>
          <w:rFonts w:ascii="Times New Roman" w:hAnsi="Times New Roman"/>
          <w:sz w:val="24"/>
          <w:szCs w:val="24"/>
          <w:lang w:val="kk-KZ"/>
        </w:rPr>
      </w:pPr>
      <w:r w:rsidRPr="00F97669">
        <w:rPr>
          <w:rFonts w:ascii="Times New Roman" w:hAnsi="Times New Roman"/>
          <w:sz w:val="24"/>
          <w:szCs w:val="24"/>
          <w:lang w:val="kk-KZ"/>
        </w:rPr>
        <w:t>Барлығы цифрландыру туралы, мамандықты өзгерту туралы айтады. Бұл не? Сандық экономикада қаржыгерлер не істейді? Университетте алған білімді тәжірибеде қайда және қалай қолдануға болады?</w:t>
      </w:r>
    </w:p>
    <w:p w:rsidR="00BA36F5" w:rsidRPr="00F97669" w:rsidRDefault="00BA36F5" w:rsidP="00BA36F5">
      <w:pPr>
        <w:tabs>
          <w:tab w:val="left" w:pos="851"/>
        </w:tabs>
        <w:spacing w:after="0" w:line="240" w:lineRule="auto"/>
        <w:ind w:firstLine="567"/>
        <w:jc w:val="both"/>
        <w:rPr>
          <w:rFonts w:ascii="Times New Roman" w:hAnsi="Times New Roman"/>
          <w:sz w:val="24"/>
          <w:szCs w:val="24"/>
          <w:lang w:val="kk-KZ"/>
        </w:rPr>
      </w:pPr>
      <w:bookmarkStart w:id="0" w:name="_GoBack"/>
      <w:bookmarkEnd w:id="0"/>
      <w:r w:rsidRPr="00F97669">
        <w:rPr>
          <w:rFonts w:ascii="Times New Roman" w:hAnsi="Times New Roman"/>
          <w:sz w:val="24"/>
          <w:szCs w:val="24"/>
          <w:lang w:val="kk-KZ"/>
        </w:rPr>
        <w:t>Бұл сұрақтарға жауаптар 2019 жылдың 15 қазанында сағат 16.00 -де 314 аудиторияда өтетін «Жас қаржыгерлер клубы» мен жетекші консалтингтік компаниялардың бірі - KPMG кең ауқымды іс -шарасы «</w:t>
      </w:r>
      <w:r>
        <w:rPr>
          <w:rFonts w:ascii="Times New Roman" w:hAnsi="Times New Roman"/>
          <w:sz w:val="24"/>
          <w:szCs w:val="24"/>
          <w:lang w:val="kk-KZ"/>
        </w:rPr>
        <w:t>Сандық</w:t>
      </w:r>
      <w:r w:rsidRPr="00F97669">
        <w:rPr>
          <w:rFonts w:ascii="Times New Roman" w:hAnsi="Times New Roman"/>
          <w:sz w:val="24"/>
          <w:szCs w:val="24"/>
          <w:lang w:val="kk-KZ"/>
        </w:rPr>
        <w:t xml:space="preserve"> қаржы» дәрісінде беріледі. қаржы -экономика факультетінің аумағында.</w:t>
      </w:r>
    </w:p>
    <w:p w:rsidR="00BA36F5" w:rsidRPr="00F97669" w:rsidRDefault="00BA36F5" w:rsidP="00BA36F5">
      <w:pPr>
        <w:tabs>
          <w:tab w:val="left" w:pos="851"/>
        </w:tabs>
        <w:spacing w:after="0" w:line="240" w:lineRule="auto"/>
        <w:ind w:firstLine="567"/>
        <w:jc w:val="both"/>
        <w:rPr>
          <w:rFonts w:ascii="Times New Roman" w:hAnsi="Times New Roman"/>
          <w:sz w:val="24"/>
          <w:szCs w:val="24"/>
          <w:lang w:val="kk-KZ"/>
        </w:rPr>
      </w:pPr>
      <w:r w:rsidRPr="00F97669">
        <w:rPr>
          <w:rFonts w:ascii="Times New Roman" w:hAnsi="Times New Roman"/>
          <w:sz w:val="24"/>
          <w:szCs w:val="24"/>
          <w:lang w:val="kk-KZ"/>
        </w:rPr>
        <w:t>Қаржылық қызметтер саласына сандық трансформациялау арқылы жаңа технологиялар енгізу банк секторының ауқымы мен тиімділігін арттыруға көмектеседі. Сондай-ақ, қаржылық қызметтерге деген сұранысты кеңейтуге, қолма-қол ақшасыз төлемдердің үлесін ұлғайтуға, көлеңкелі экономиканың көлемін азайтуға мүмкіндік береді.</w:t>
      </w:r>
    </w:p>
    <w:p w:rsidR="00BA36F5" w:rsidRPr="00F97669" w:rsidRDefault="00BA36F5" w:rsidP="00BA36F5">
      <w:pPr>
        <w:tabs>
          <w:tab w:val="left" w:pos="851"/>
        </w:tabs>
        <w:spacing w:after="0" w:line="240" w:lineRule="auto"/>
        <w:ind w:firstLine="567"/>
        <w:jc w:val="both"/>
        <w:rPr>
          <w:rFonts w:ascii="Times New Roman" w:hAnsi="Times New Roman"/>
          <w:sz w:val="24"/>
          <w:szCs w:val="24"/>
          <w:lang w:val="kk-KZ"/>
        </w:rPr>
      </w:pPr>
      <w:r w:rsidRPr="00F97669">
        <w:rPr>
          <w:rFonts w:ascii="Times New Roman" w:hAnsi="Times New Roman"/>
          <w:sz w:val="24"/>
          <w:szCs w:val="24"/>
          <w:lang w:val="kk-KZ"/>
        </w:rPr>
        <w:lastRenderedPageBreak/>
        <w:t>Қазақстан Республикасының қаржы секторы ел экономикасының ең әлсіз тұстарының бірі болып табылады. Мемлекетіміз бәсекеге қабілеттілік бойынша жалпы рейтингте  42 орынды иеленсе, қаржы нарығын дамытуда (2015-2016 жылдардағы Дүниежүзілік экономикалық форум индексі бойынша) 91 орын алады. Осылайша, қаржы секторының төменгі рейтингі тұтастай экономиканың артта қалуына әсер етуімен қоса, әлемдегі ең дамыған 30 елдің қатарына ену мақсатын жүзеге асыруға едәуір кедергі болады.</w:t>
      </w:r>
    </w:p>
    <w:p w:rsidR="00BA36F5" w:rsidRPr="00BA36F5" w:rsidRDefault="00BA36F5" w:rsidP="00BA36F5">
      <w:pPr>
        <w:tabs>
          <w:tab w:val="left" w:pos="851"/>
        </w:tabs>
        <w:spacing w:after="0" w:line="240" w:lineRule="auto"/>
        <w:ind w:firstLine="567"/>
        <w:jc w:val="both"/>
        <w:rPr>
          <w:rFonts w:ascii="Times New Roman" w:hAnsi="Times New Roman"/>
          <w:sz w:val="24"/>
          <w:szCs w:val="24"/>
          <w:lang w:val="kk-KZ"/>
        </w:rPr>
      </w:pPr>
      <w:r w:rsidRPr="00BA36F5">
        <w:rPr>
          <w:rFonts w:ascii="Times New Roman" w:hAnsi="Times New Roman"/>
          <w:sz w:val="24"/>
          <w:szCs w:val="24"/>
          <w:lang w:val="kk-KZ"/>
        </w:rPr>
        <w:t>Сандық қаржылық инфрақұрылымды дамытуға арналған екі негізгі бағыт бар, олар: деректерді басқару инфрақұрылымы және өзге салалардың табысты жұмыс істеуін қамтамасыз ететін төлемдер экожүйесі.</w:t>
      </w:r>
    </w:p>
    <w:p w:rsidR="00BA36F5" w:rsidRPr="00BA36F5" w:rsidRDefault="00BA36F5" w:rsidP="00BA36F5">
      <w:pPr>
        <w:tabs>
          <w:tab w:val="left" w:pos="851"/>
        </w:tabs>
        <w:spacing w:after="0" w:line="240" w:lineRule="auto"/>
        <w:ind w:firstLine="567"/>
        <w:jc w:val="both"/>
        <w:rPr>
          <w:rFonts w:ascii="Times New Roman" w:hAnsi="Times New Roman"/>
          <w:sz w:val="24"/>
          <w:szCs w:val="24"/>
          <w:lang w:val="kk-KZ"/>
        </w:rPr>
      </w:pPr>
      <w:r w:rsidRPr="00BA36F5">
        <w:rPr>
          <w:rFonts w:ascii="Times New Roman" w:hAnsi="Times New Roman"/>
          <w:sz w:val="24"/>
          <w:szCs w:val="24"/>
          <w:lang w:val="kk-KZ"/>
        </w:rPr>
        <w:t>Деректерді басқарудың жетілдірілген инфрақұрылымы ашық интерфейс арқылы барлық қатысушыларға тең құқылы  қолжетімділікпен қамтамасыз етеді, сондай-ақ нақты деректер иелену құрылымын анықтап, ақпараттық қауіпсіздігін қадағалайды. Бұл инфрақұрылым мемлекеттік органдардан және несиелік бюролардан қаржы ақпараты алып отырады. Дерек пайдаланушылары өз бизнесінің тиімділігін арттырып, жаңа қызметтерді жаңадан енгізе алады және дамытады.</w:t>
      </w:r>
    </w:p>
    <w:p w:rsidR="00BA36F5" w:rsidRPr="00BA36F5" w:rsidRDefault="00BA36F5" w:rsidP="00BA36F5">
      <w:pPr>
        <w:tabs>
          <w:tab w:val="left" w:pos="851"/>
        </w:tabs>
        <w:spacing w:after="0" w:line="240" w:lineRule="auto"/>
        <w:ind w:firstLine="567"/>
        <w:jc w:val="both"/>
        <w:rPr>
          <w:rFonts w:ascii="Times New Roman" w:hAnsi="Times New Roman"/>
          <w:sz w:val="24"/>
          <w:szCs w:val="24"/>
          <w:lang w:val="kk-KZ"/>
        </w:rPr>
      </w:pPr>
      <w:r w:rsidRPr="00BA36F5">
        <w:rPr>
          <w:rFonts w:ascii="Times New Roman" w:hAnsi="Times New Roman"/>
          <w:sz w:val="24"/>
          <w:szCs w:val="24"/>
          <w:lang w:val="kk-KZ"/>
        </w:rPr>
        <w:t>Төлем экожүйесін дамыту, атап айтқанда, шағын төлем жүйесі қолма-қол ақшасыз төлемдер көлемін ұлғайтады, банкоматтарды біріктіру бағдарламасын құрып, төлемдерді нақты уақыт тәртібінде жүзеге асыруға көмектеседі. Ақша аударудың тиімді әдістерін пайдалану арқылы тұтынушылар төлемдерін жүзеге асыратын заманауи төлем технологиялары, оның ішінде, электронды биллинг және электронды билет сатылымы болады.</w:t>
      </w:r>
    </w:p>
    <w:p w:rsidR="00BA36F5" w:rsidRPr="00F97669" w:rsidRDefault="00BA36F5" w:rsidP="00BA36F5">
      <w:pPr>
        <w:tabs>
          <w:tab w:val="left" w:pos="851"/>
        </w:tabs>
        <w:spacing w:after="0" w:line="240" w:lineRule="auto"/>
        <w:ind w:firstLine="567"/>
        <w:jc w:val="both"/>
        <w:rPr>
          <w:rFonts w:ascii="Times New Roman" w:hAnsi="Times New Roman"/>
          <w:sz w:val="24"/>
          <w:szCs w:val="24"/>
          <w:lang w:val="kk-KZ"/>
        </w:rPr>
      </w:pPr>
      <w:r w:rsidRPr="00BA36F5">
        <w:rPr>
          <w:rFonts w:ascii="Times New Roman" w:hAnsi="Times New Roman"/>
          <w:sz w:val="24"/>
          <w:szCs w:val="24"/>
          <w:lang w:val="kk-KZ"/>
        </w:rPr>
        <w:t>Мобильді экожүйені құру қауіп-қатерді бағалау, кредиттік және ұялы әмиянды түрлі төлем әдістерімен жақсарту үшін заманауи деректер инфрақұрылымын құруға мүмкіндік береді. Бұл экожүйе тұтынушыларға ең жақсы және оңтайлы ұсынысты жылдам табуға өте тиімді. Автоматты бюджеттеу, капиталды нарықта инвестиция жасау сияқты әртүрлі қаржылық басқару құралдарының қолжетімділігі халық әл-ауқаты деңгейін арттырады.</w:t>
      </w:r>
    </w:p>
    <w:p w:rsidR="00BA36F5" w:rsidRPr="00F97669" w:rsidRDefault="00BA36F5" w:rsidP="00BA36F5">
      <w:pPr>
        <w:tabs>
          <w:tab w:val="left" w:pos="851"/>
        </w:tabs>
        <w:spacing w:after="0" w:line="240" w:lineRule="auto"/>
        <w:ind w:firstLine="567"/>
        <w:jc w:val="both"/>
        <w:rPr>
          <w:rFonts w:ascii="Times New Roman" w:hAnsi="Times New Roman"/>
          <w:sz w:val="24"/>
          <w:szCs w:val="24"/>
          <w:lang w:val="kk-KZ"/>
        </w:rPr>
      </w:pPr>
      <w:r w:rsidRPr="00F97669">
        <w:rPr>
          <w:rFonts w:ascii="Times New Roman" w:hAnsi="Times New Roman"/>
          <w:sz w:val="24"/>
          <w:szCs w:val="24"/>
          <w:lang w:val="kk-KZ"/>
        </w:rPr>
        <w:t>Халықаралық қаржы орталығының аса тиімді сандық инфрақұрылым арқылы дамуы өңірдегі ірі нарықтарға қол жеткізуге, инвесторлар үшін транзакциялық шығындарды төмендетуге, инвестициялық диверсификациялау мүмкіндігін ашады. Және капиталдың тиімді бөлінуін қамтамасыз етіп, Орталық Азиядан ірі кәсіпорындар тартуға мүмкіндік береді.</w:t>
      </w:r>
    </w:p>
    <w:p w:rsidR="00BA36F5" w:rsidRPr="00F97669" w:rsidRDefault="00BA36F5" w:rsidP="00BA36F5">
      <w:pPr>
        <w:tabs>
          <w:tab w:val="left" w:pos="851"/>
        </w:tabs>
        <w:spacing w:after="0" w:line="240" w:lineRule="auto"/>
        <w:ind w:firstLine="567"/>
        <w:jc w:val="both"/>
        <w:rPr>
          <w:rFonts w:ascii="Times New Roman" w:hAnsi="Times New Roman"/>
          <w:sz w:val="24"/>
          <w:szCs w:val="24"/>
          <w:lang w:val="kk-KZ"/>
        </w:rPr>
      </w:pPr>
      <w:r w:rsidRPr="00F97669">
        <w:rPr>
          <w:rFonts w:ascii="Times New Roman" w:hAnsi="Times New Roman"/>
          <w:sz w:val="24"/>
          <w:szCs w:val="24"/>
          <w:lang w:val="kk-KZ"/>
        </w:rPr>
        <w:t>Қаржы секторы ел экономикасының көптеген салалары мен секторларына әсер етеді және Қазақстанның дамуындағы маңызды фактор болып табылады. </w:t>
      </w:r>
    </w:p>
    <w:p w:rsidR="00C9492A" w:rsidRPr="003928A7" w:rsidRDefault="00C9492A" w:rsidP="00C9492A">
      <w:pPr>
        <w:tabs>
          <w:tab w:val="left" w:pos="851"/>
        </w:tabs>
        <w:spacing w:after="0" w:line="240" w:lineRule="auto"/>
        <w:ind w:firstLine="567"/>
        <w:jc w:val="both"/>
        <w:rPr>
          <w:rFonts w:ascii="Times New Roman" w:hAnsi="Times New Roman"/>
          <w:sz w:val="24"/>
          <w:szCs w:val="24"/>
          <w:shd w:val="clear" w:color="auto" w:fill="FFFFFF"/>
          <w:lang w:val="kk-KZ"/>
        </w:rPr>
      </w:pPr>
    </w:p>
    <w:p w:rsidR="00B63544" w:rsidRPr="003928A7" w:rsidRDefault="00B63544" w:rsidP="00B63544">
      <w:pPr>
        <w:tabs>
          <w:tab w:val="left" w:pos="851"/>
        </w:tabs>
        <w:spacing w:after="0" w:line="240" w:lineRule="auto"/>
        <w:ind w:firstLine="567"/>
        <w:jc w:val="both"/>
        <w:rPr>
          <w:rFonts w:ascii="Times New Roman" w:hAnsi="Times New Roman"/>
          <w:sz w:val="24"/>
          <w:szCs w:val="24"/>
          <w:shd w:val="clear" w:color="auto" w:fill="FFFFFF"/>
          <w:lang w:val="kk-KZ"/>
        </w:rPr>
      </w:pPr>
    </w:p>
    <w:p w:rsidR="003928A7" w:rsidRPr="003928A7" w:rsidRDefault="003928A7" w:rsidP="003928A7">
      <w:pPr>
        <w:pStyle w:val="a7"/>
        <w:tabs>
          <w:tab w:val="left" w:pos="743"/>
        </w:tabs>
        <w:spacing w:after="0" w:line="240" w:lineRule="auto"/>
        <w:ind w:hanging="720"/>
        <w:jc w:val="center"/>
        <w:rPr>
          <w:rFonts w:ascii="Times New Roman" w:eastAsia="+mn-ea" w:hAnsi="Times New Roman"/>
          <w:b/>
          <w:bCs/>
          <w:kern w:val="24"/>
          <w:sz w:val="24"/>
          <w:szCs w:val="24"/>
          <w:lang w:val="kk-KZ"/>
        </w:rPr>
      </w:pPr>
      <w:r w:rsidRPr="003928A7">
        <w:rPr>
          <w:rFonts w:ascii="Times New Roman" w:eastAsia="+mn-ea" w:hAnsi="Times New Roman"/>
          <w:b/>
          <w:bCs/>
          <w:kern w:val="24"/>
          <w:sz w:val="24"/>
          <w:szCs w:val="24"/>
          <w:lang w:val="kk-KZ"/>
        </w:rPr>
        <w:t>ҚОЛДАНЫЛҒАН ӘДЕБИЕТТЕР ТІЗІМІ:</w:t>
      </w:r>
    </w:p>
    <w:p w:rsidR="003928A7" w:rsidRPr="003928A7" w:rsidRDefault="003928A7" w:rsidP="003928A7">
      <w:pPr>
        <w:pStyle w:val="a7"/>
        <w:tabs>
          <w:tab w:val="left" w:pos="34"/>
        </w:tabs>
        <w:autoSpaceDE w:val="0"/>
        <w:autoSpaceDN w:val="0"/>
        <w:adjustRightInd w:val="0"/>
        <w:spacing w:after="0" w:line="240" w:lineRule="auto"/>
        <w:ind w:left="0"/>
        <w:jc w:val="both"/>
        <w:rPr>
          <w:rFonts w:ascii="Times New Roman" w:hAnsi="Times New Roman"/>
          <w:b/>
          <w:sz w:val="24"/>
          <w:szCs w:val="24"/>
          <w:lang w:val="kk-KZ"/>
        </w:rPr>
      </w:pPr>
      <w:r w:rsidRPr="003928A7">
        <w:rPr>
          <w:rFonts w:ascii="Times New Roman" w:hAnsi="Times New Roman"/>
          <w:b/>
          <w:sz w:val="24"/>
          <w:szCs w:val="24"/>
          <w:lang w:val="kk-KZ"/>
        </w:rPr>
        <w:t>әдебиеттері:</w:t>
      </w:r>
    </w:p>
    <w:p w:rsidR="003928A7" w:rsidRPr="003928A7" w:rsidRDefault="003928A7" w:rsidP="003928A7">
      <w:pPr>
        <w:numPr>
          <w:ilvl w:val="0"/>
          <w:numId w:val="22"/>
        </w:numPr>
        <w:spacing w:after="0" w:line="240" w:lineRule="auto"/>
        <w:rPr>
          <w:rFonts w:ascii="Times New Roman" w:hAnsi="Times New Roman"/>
          <w:sz w:val="24"/>
          <w:szCs w:val="24"/>
          <w:lang w:val="kk-KZ"/>
        </w:rPr>
      </w:pPr>
      <w:r w:rsidRPr="003928A7">
        <w:rPr>
          <w:rFonts w:ascii="Times New Roman" w:hAnsi="Times New Roman"/>
          <w:sz w:val="24"/>
          <w:szCs w:val="24"/>
          <w:lang w:val="kk-KZ"/>
        </w:rPr>
        <w:t>Биржевое дело: Учебник /под ред. Чалдаевой Л.А. М: 2016</w:t>
      </w:r>
    </w:p>
    <w:p w:rsidR="003928A7" w:rsidRPr="003928A7" w:rsidRDefault="003928A7" w:rsidP="003928A7">
      <w:pPr>
        <w:numPr>
          <w:ilvl w:val="0"/>
          <w:numId w:val="22"/>
        </w:numPr>
        <w:spacing w:after="0" w:line="240" w:lineRule="auto"/>
        <w:rPr>
          <w:rFonts w:ascii="Times New Roman" w:hAnsi="Times New Roman"/>
          <w:sz w:val="24"/>
          <w:szCs w:val="24"/>
          <w:lang w:val="kk-KZ"/>
        </w:rPr>
      </w:pPr>
      <w:r w:rsidRPr="003928A7">
        <w:rPr>
          <w:rFonts w:ascii="Times New Roman" w:hAnsi="Times New Roman"/>
          <w:sz w:val="24"/>
          <w:szCs w:val="24"/>
          <w:lang w:val="kk-KZ"/>
        </w:rPr>
        <w:t>Биржевое дело: Учебник /под ред. Галанова В.А., Басова А.И и др. М.:Финансы и статистика, 2016</w:t>
      </w:r>
    </w:p>
    <w:p w:rsidR="003928A7" w:rsidRPr="003928A7" w:rsidRDefault="003928A7" w:rsidP="003928A7">
      <w:pPr>
        <w:numPr>
          <w:ilvl w:val="0"/>
          <w:numId w:val="22"/>
        </w:numPr>
        <w:spacing w:after="0" w:line="240" w:lineRule="auto"/>
        <w:rPr>
          <w:rFonts w:ascii="Times New Roman" w:hAnsi="Times New Roman"/>
          <w:sz w:val="24"/>
          <w:szCs w:val="24"/>
          <w:lang w:val="kk-KZ"/>
        </w:rPr>
      </w:pPr>
      <w:r w:rsidRPr="003928A7">
        <w:rPr>
          <w:rFonts w:ascii="Times New Roman" w:hAnsi="Times New Roman"/>
          <w:sz w:val="24"/>
          <w:szCs w:val="24"/>
          <w:lang w:val="kk-KZ"/>
        </w:rPr>
        <w:t>Дегтярова О.И.  Биржевое дело: Учебник.-М.:ЮНИТи-Дана, 2017.</w:t>
      </w:r>
    </w:p>
    <w:p w:rsidR="003928A7" w:rsidRPr="003928A7" w:rsidRDefault="003928A7" w:rsidP="003928A7">
      <w:pPr>
        <w:numPr>
          <w:ilvl w:val="0"/>
          <w:numId w:val="22"/>
        </w:numPr>
        <w:spacing w:after="0" w:line="240" w:lineRule="auto"/>
        <w:rPr>
          <w:rFonts w:ascii="Times New Roman" w:hAnsi="Times New Roman"/>
          <w:sz w:val="24"/>
          <w:szCs w:val="24"/>
          <w:lang w:val="kk-KZ"/>
        </w:rPr>
      </w:pPr>
      <w:r w:rsidRPr="003928A7">
        <w:rPr>
          <w:rFonts w:ascii="Times New Roman" w:hAnsi="Times New Roman"/>
          <w:sz w:val="24"/>
          <w:szCs w:val="24"/>
          <w:lang w:val="kk-KZ"/>
        </w:rPr>
        <w:t>Килячкова А.А., ЧалдаеваЛ.А. Рынок ценных бумаг и биржевое дело: Уч. пособие. М.:Юристъ,2016.</w:t>
      </w:r>
    </w:p>
    <w:p w:rsidR="003928A7" w:rsidRPr="003928A7" w:rsidRDefault="003928A7" w:rsidP="003928A7">
      <w:pPr>
        <w:numPr>
          <w:ilvl w:val="0"/>
          <w:numId w:val="22"/>
        </w:numPr>
        <w:tabs>
          <w:tab w:val="left" w:pos="459"/>
        </w:tabs>
        <w:autoSpaceDN w:val="0"/>
        <w:spacing w:after="0" w:line="240" w:lineRule="auto"/>
        <w:jc w:val="both"/>
        <w:rPr>
          <w:rFonts w:ascii="Times New Roman" w:hAnsi="Times New Roman"/>
          <w:sz w:val="24"/>
          <w:szCs w:val="24"/>
        </w:rPr>
      </w:pPr>
      <w:r w:rsidRPr="003928A7">
        <w:rPr>
          <w:rFonts w:ascii="Times New Roman" w:hAnsi="Times New Roman"/>
          <w:sz w:val="24"/>
          <w:szCs w:val="24"/>
        </w:rPr>
        <w:t xml:space="preserve">Финансовые рынки и посредники. Искаков У.М. и др. </w:t>
      </w:r>
      <w:r w:rsidRPr="003928A7">
        <w:rPr>
          <w:rFonts w:ascii="Times New Roman" w:hAnsi="Times New Roman"/>
          <w:sz w:val="24"/>
          <w:szCs w:val="24"/>
          <w:lang w:val="kk-KZ"/>
        </w:rPr>
        <w:t xml:space="preserve">Учебник. </w:t>
      </w:r>
      <w:r w:rsidRPr="003928A7">
        <w:rPr>
          <w:rFonts w:ascii="Times New Roman" w:hAnsi="Times New Roman"/>
          <w:sz w:val="24"/>
          <w:szCs w:val="24"/>
        </w:rPr>
        <w:t>А. Алматы</w:t>
      </w:r>
      <w:r w:rsidRPr="003928A7">
        <w:rPr>
          <w:rFonts w:ascii="Times New Roman" w:hAnsi="Times New Roman"/>
          <w:sz w:val="24"/>
          <w:szCs w:val="24"/>
          <w:lang w:val="kk-KZ"/>
        </w:rPr>
        <w:t xml:space="preserve">. – </w:t>
      </w:r>
      <w:r w:rsidRPr="003928A7">
        <w:rPr>
          <w:rFonts w:ascii="Times New Roman" w:hAnsi="Times New Roman"/>
          <w:sz w:val="24"/>
          <w:szCs w:val="24"/>
        </w:rPr>
        <w:t>Экономика</w:t>
      </w:r>
      <w:r w:rsidRPr="003928A7">
        <w:rPr>
          <w:rFonts w:ascii="Times New Roman" w:hAnsi="Times New Roman"/>
          <w:sz w:val="24"/>
          <w:szCs w:val="24"/>
          <w:lang w:val="kk-KZ"/>
        </w:rPr>
        <w:t xml:space="preserve">. – </w:t>
      </w:r>
      <w:r w:rsidRPr="003928A7">
        <w:rPr>
          <w:rFonts w:ascii="Times New Roman" w:hAnsi="Times New Roman"/>
          <w:sz w:val="24"/>
          <w:szCs w:val="24"/>
        </w:rPr>
        <w:t>2013.</w:t>
      </w:r>
      <w:r w:rsidRPr="003928A7">
        <w:rPr>
          <w:rFonts w:ascii="Times New Roman" w:hAnsi="Times New Roman"/>
          <w:sz w:val="24"/>
          <w:szCs w:val="24"/>
          <w:lang w:val="kk-KZ"/>
        </w:rPr>
        <w:t xml:space="preserve"> </w:t>
      </w:r>
    </w:p>
    <w:p w:rsidR="003928A7" w:rsidRPr="003928A7" w:rsidRDefault="003928A7" w:rsidP="003928A7">
      <w:pPr>
        <w:numPr>
          <w:ilvl w:val="0"/>
          <w:numId w:val="22"/>
        </w:numPr>
        <w:spacing w:after="0" w:line="240" w:lineRule="auto"/>
        <w:ind w:left="720"/>
        <w:rPr>
          <w:rFonts w:ascii="Times New Roman" w:hAnsi="Times New Roman"/>
          <w:sz w:val="24"/>
          <w:szCs w:val="24"/>
          <w:lang w:val="kk-KZ"/>
        </w:rPr>
      </w:pPr>
      <w:r w:rsidRPr="003928A7">
        <w:rPr>
          <w:rFonts w:ascii="Times New Roman" w:hAnsi="Times New Roman"/>
          <w:sz w:val="24"/>
          <w:szCs w:val="24"/>
          <w:lang w:val="kk-KZ"/>
        </w:rPr>
        <w:t>Көшенова Б.А. Бағалы қағаздар нарығы және сандық қаржы. Оқу құралы. Алматы. Экономика. 2017.</w:t>
      </w:r>
    </w:p>
    <w:p w:rsidR="003928A7" w:rsidRPr="003928A7" w:rsidRDefault="003928A7" w:rsidP="003928A7">
      <w:pPr>
        <w:tabs>
          <w:tab w:val="left" w:pos="317"/>
          <w:tab w:val="left" w:pos="743"/>
        </w:tabs>
        <w:jc w:val="both"/>
        <w:rPr>
          <w:rFonts w:ascii="Times New Roman" w:eastAsia="+mn-ea" w:hAnsi="Times New Roman"/>
          <w:b/>
          <w:bCs/>
          <w:kern w:val="24"/>
          <w:sz w:val="24"/>
          <w:szCs w:val="24"/>
          <w:lang w:val="kk-KZ"/>
        </w:rPr>
      </w:pPr>
      <w:r w:rsidRPr="003928A7">
        <w:rPr>
          <w:rFonts w:ascii="Times New Roman" w:eastAsia="+mn-ea" w:hAnsi="Times New Roman"/>
          <w:b/>
          <w:bCs/>
          <w:kern w:val="24"/>
          <w:sz w:val="24"/>
          <w:szCs w:val="24"/>
          <w:lang w:val="kk-KZ"/>
        </w:rPr>
        <w:t>Интернет ресурстар:</w:t>
      </w:r>
    </w:p>
    <w:p w:rsidR="003928A7" w:rsidRPr="003928A7" w:rsidRDefault="00502DE7" w:rsidP="003928A7">
      <w:pPr>
        <w:pStyle w:val="a7"/>
        <w:numPr>
          <w:ilvl w:val="0"/>
          <w:numId w:val="21"/>
        </w:numPr>
        <w:tabs>
          <w:tab w:val="left" w:pos="317"/>
        </w:tabs>
        <w:spacing w:after="0" w:line="240" w:lineRule="auto"/>
        <w:jc w:val="both"/>
        <w:rPr>
          <w:rFonts w:ascii="Times New Roman" w:eastAsia="+mn-ea" w:hAnsi="Times New Roman"/>
          <w:bCs/>
          <w:kern w:val="24"/>
          <w:sz w:val="24"/>
          <w:szCs w:val="24"/>
          <w:lang w:val="kk-KZ"/>
        </w:rPr>
      </w:pPr>
      <w:hyperlink r:id="rId7" w:tgtFrame="_blank" w:history="1">
        <w:r w:rsidR="003928A7" w:rsidRPr="003928A7">
          <w:rPr>
            <w:rStyle w:val="a9"/>
            <w:rFonts w:ascii="Times New Roman" w:hAnsi="Times New Roman"/>
            <w:bCs/>
            <w:color w:val="auto"/>
            <w:sz w:val="24"/>
            <w:szCs w:val="24"/>
            <w:lang w:val="kk-KZ"/>
          </w:rPr>
          <w:t>http://www.bankir.ru/</w:t>
        </w:r>
      </w:hyperlink>
      <w:r w:rsidR="003928A7" w:rsidRPr="003928A7">
        <w:rPr>
          <w:rFonts w:ascii="Times New Roman" w:hAnsi="Times New Roman"/>
          <w:bCs/>
          <w:sz w:val="24"/>
          <w:szCs w:val="24"/>
          <w:lang w:val="kk-KZ"/>
        </w:rPr>
        <w:t xml:space="preserve"> </w:t>
      </w:r>
    </w:p>
    <w:p w:rsidR="003928A7" w:rsidRPr="003928A7" w:rsidRDefault="00502DE7" w:rsidP="003928A7">
      <w:pPr>
        <w:pStyle w:val="a7"/>
        <w:numPr>
          <w:ilvl w:val="0"/>
          <w:numId w:val="21"/>
        </w:numPr>
        <w:tabs>
          <w:tab w:val="left" w:pos="317"/>
        </w:tabs>
        <w:spacing w:after="0" w:line="240" w:lineRule="auto"/>
        <w:jc w:val="both"/>
        <w:rPr>
          <w:rFonts w:ascii="Times New Roman" w:eastAsia="+mn-ea" w:hAnsi="Times New Roman"/>
          <w:bCs/>
          <w:kern w:val="24"/>
          <w:sz w:val="24"/>
          <w:szCs w:val="24"/>
          <w:lang w:val="kk-KZ"/>
        </w:rPr>
      </w:pPr>
      <w:hyperlink r:id="rId8" w:history="1">
        <w:r w:rsidR="003928A7" w:rsidRPr="003928A7">
          <w:rPr>
            <w:rStyle w:val="a9"/>
            <w:rFonts w:ascii="Times New Roman" w:hAnsi="Times New Roman"/>
            <w:color w:val="auto"/>
            <w:sz w:val="24"/>
            <w:szCs w:val="24"/>
            <w:lang w:val="kk-KZ"/>
          </w:rPr>
          <w:t>http://ecsocman.hse.ru/text/22889391/</w:t>
        </w:r>
      </w:hyperlink>
      <w:r w:rsidR="003928A7" w:rsidRPr="003928A7">
        <w:rPr>
          <w:rFonts w:ascii="Times New Roman" w:hAnsi="Times New Roman"/>
          <w:sz w:val="24"/>
          <w:szCs w:val="24"/>
          <w:lang w:val="kk-KZ"/>
        </w:rPr>
        <w:t xml:space="preserve"> </w:t>
      </w:r>
    </w:p>
    <w:p w:rsidR="003928A7" w:rsidRPr="003928A7" w:rsidRDefault="003928A7" w:rsidP="003928A7">
      <w:pPr>
        <w:pStyle w:val="a7"/>
        <w:numPr>
          <w:ilvl w:val="0"/>
          <w:numId w:val="21"/>
        </w:numPr>
        <w:tabs>
          <w:tab w:val="left" w:pos="317"/>
        </w:tabs>
        <w:spacing w:after="0" w:line="240" w:lineRule="auto"/>
        <w:jc w:val="both"/>
        <w:rPr>
          <w:rFonts w:ascii="Times New Roman" w:eastAsia="+mn-ea" w:hAnsi="Times New Roman"/>
          <w:bCs/>
          <w:kern w:val="24"/>
          <w:sz w:val="24"/>
          <w:szCs w:val="24"/>
          <w:lang w:val="kk-KZ"/>
        </w:rPr>
      </w:pPr>
      <w:r w:rsidRPr="003928A7">
        <w:rPr>
          <w:rFonts w:ascii="Times New Roman" w:hAnsi="Times New Roman"/>
          <w:sz w:val="24"/>
          <w:szCs w:val="24"/>
          <w:lang w:val="kk-KZ"/>
        </w:rPr>
        <w:t xml:space="preserve">https://kapital.kz/info/ </w:t>
      </w:r>
    </w:p>
    <w:p w:rsidR="003928A7" w:rsidRPr="003928A7" w:rsidRDefault="00502DE7" w:rsidP="003928A7">
      <w:pPr>
        <w:pStyle w:val="a7"/>
        <w:numPr>
          <w:ilvl w:val="0"/>
          <w:numId w:val="21"/>
        </w:numPr>
        <w:tabs>
          <w:tab w:val="left" w:pos="317"/>
        </w:tabs>
        <w:spacing w:after="0" w:line="240" w:lineRule="auto"/>
        <w:rPr>
          <w:rFonts w:ascii="Times New Roman" w:hAnsi="Times New Roman"/>
          <w:sz w:val="24"/>
          <w:szCs w:val="24"/>
          <w:lang w:val="kk-KZ"/>
        </w:rPr>
      </w:pPr>
      <w:hyperlink r:id="rId9" w:history="1">
        <w:r w:rsidR="003928A7" w:rsidRPr="003928A7">
          <w:rPr>
            <w:rStyle w:val="a9"/>
            <w:rFonts w:ascii="Times New Roman" w:hAnsi="Times New Roman"/>
            <w:color w:val="auto"/>
            <w:spacing w:val="2"/>
            <w:sz w:val="24"/>
            <w:szCs w:val="24"/>
            <w:lang w:val="kk-KZ"/>
          </w:rPr>
          <w:t>https://kursiv.kz/news/obschestvo</w:t>
        </w:r>
      </w:hyperlink>
      <w:r w:rsidR="003928A7" w:rsidRPr="003928A7">
        <w:rPr>
          <w:rFonts w:ascii="Times New Roman" w:hAnsi="Times New Roman"/>
          <w:spacing w:val="2"/>
          <w:sz w:val="24"/>
          <w:szCs w:val="24"/>
          <w:lang w:val="kk-KZ"/>
        </w:rPr>
        <w:t xml:space="preserve"> </w:t>
      </w:r>
    </w:p>
    <w:p w:rsidR="003928A7" w:rsidRPr="003928A7" w:rsidRDefault="00502DE7" w:rsidP="003928A7">
      <w:pPr>
        <w:pStyle w:val="a7"/>
        <w:keepNext/>
        <w:widowControl w:val="0"/>
        <w:numPr>
          <w:ilvl w:val="0"/>
          <w:numId w:val="21"/>
        </w:numPr>
        <w:tabs>
          <w:tab w:val="left" w:pos="317"/>
        </w:tabs>
        <w:spacing w:after="0" w:line="240" w:lineRule="auto"/>
        <w:jc w:val="both"/>
        <w:rPr>
          <w:rFonts w:ascii="Times New Roman" w:hAnsi="Times New Roman"/>
          <w:spacing w:val="2"/>
          <w:sz w:val="24"/>
          <w:szCs w:val="24"/>
          <w:lang w:val="kk-KZ"/>
        </w:rPr>
      </w:pPr>
      <w:hyperlink r:id="rId10" w:history="1">
        <w:r w:rsidR="003928A7" w:rsidRPr="003928A7">
          <w:rPr>
            <w:rStyle w:val="a9"/>
            <w:rFonts w:ascii="Times New Roman" w:hAnsi="Times New Roman"/>
            <w:color w:val="auto"/>
            <w:spacing w:val="2"/>
            <w:sz w:val="24"/>
            <w:szCs w:val="24"/>
            <w:lang w:val="kk-KZ"/>
          </w:rPr>
          <w:t>https://www.kase.kz</w:t>
        </w:r>
      </w:hyperlink>
      <w:r w:rsidR="003928A7" w:rsidRPr="003928A7">
        <w:rPr>
          <w:rFonts w:ascii="Times New Roman" w:hAnsi="Times New Roman"/>
          <w:spacing w:val="2"/>
          <w:sz w:val="24"/>
          <w:szCs w:val="24"/>
          <w:lang w:val="kk-KZ"/>
        </w:rPr>
        <w:t xml:space="preserve"> </w:t>
      </w:r>
    </w:p>
    <w:p w:rsidR="003928A7" w:rsidRPr="003928A7" w:rsidRDefault="00502DE7" w:rsidP="003928A7">
      <w:pPr>
        <w:pStyle w:val="a7"/>
        <w:keepNext/>
        <w:widowControl w:val="0"/>
        <w:numPr>
          <w:ilvl w:val="0"/>
          <w:numId w:val="21"/>
        </w:numPr>
        <w:tabs>
          <w:tab w:val="left" w:pos="317"/>
        </w:tabs>
        <w:spacing w:after="0" w:line="240" w:lineRule="auto"/>
        <w:jc w:val="both"/>
        <w:rPr>
          <w:rFonts w:ascii="Times New Roman" w:hAnsi="Times New Roman"/>
          <w:bCs/>
          <w:sz w:val="24"/>
          <w:szCs w:val="24"/>
          <w:lang w:val="kk-KZ"/>
        </w:rPr>
      </w:pPr>
      <w:hyperlink r:id="rId11" w:history="1">
        <w:r w:rsidR="003928A7" w:rsidRPr="003928A7">
          <w:rPr>
            <w:rStyle w:val="a9"/>
            <w:rFonts w:ascii="Times New Roman" w:hAnsi="Times New Roman"/>
            <w:color w:val="auto"/>
            <w:sz w:val="24"/>
            <w:szCs w:val="24"/>
            <w:lang w:val="kk-KZ"/>
          </w:rPr>
          <w:t>https://www.finreg.kz</w:t>
        </w:r>
      </w:hyperlink>
    </w:p>
    <w:p w:rsidR="003928A7" w:rsidRPr="003928A7" w:rsidRDefault="00502DE7" w:rsidP="003928A7">
      <w:pPr>
        <w:pStyle w:val="a7"/>
        <w:keepNext/>
        <w:widowControl w:val="0"/>
        <w:numPr>
          <w:ilvl w:val="0"/>
          <w:numId w:val="21"/>
        </w:numPr>
        <w:tabs>
          <w:tab w:val="left" w:pos="317"/>
          <w:tab w:val="left" w:pos="993"/>
        </w:tabs>
        <w:spacing w:after="0" w:line="240" w:lineRule="auto"/>
        <w:jc w:val="both"/>
        <w:rPr>
          <w:rFonts w:ascii="Times New Roman" w:eastAsia="+mn-ea" w:hAnsi="Times New Roman"/>
          <w:bCs/>
          <w:kern w:val="24"/>
          <w:sz w:val="24"/>
          <w:szCs w:val="24"/>
          <w:lang w:val="kk-KZ"/>
        </w:rPr>
      </w:pPr>
      <w:hyperlink r:id="rId12" w:history="1">
        <w:r w:rsidR="003928A7" w:rsidRPr="003928A7">
          <w:rPr>
            <w:rStyle w:val="a9"/>
            <w:rFonts w:ascii="Times New Roman" w:hAnsi="Times New Roman"/>
            <w:color w:val="auto"/>
            <w:sz w:val="24"/>
            <w:szCs w:val="24"/>
            <w:lang w:val="en-US"/>
          </w:rPr>
          <w:t>www</w:t>
        </w:r>
        <w:r w:rsidR="003928A7" w:rsidRPr="003928A7">
          <w:rPr>
            <w:rStyle w:val="a9"/>
            <w:rFonts w:ascii="Times New Roman" w:hAnsi="Times New Roman"/>
            <w:color w:val="auto"/>
            <w:sz w:val="24"/>
            <w:szCs w:val="24"/>
          </w:rPr>
          <w:t>.</w:t>
        </w:r>
        <w:r w:rsidR="003928A7" w:rsidRPr="003928A7">
          <w:rPr>
            <w:rStyle w:val="a9"/>
            <w:rFonts w:ascii="Times New Roman" w:hAnsi="Times New Roman"/>
            <w:color w:val="auto"/>
            <w:sz w:val="24"/>
            <w:szCs w:val="24"/>
            <w:lang w:val="en-US"/>
          </w:rPr>
          <w:t>cbr</w:t>
        </w:r>
        <w:r w:rsidR="003928A7" w:rsidRPr="003928A7">
          <w:rPr>
            <w:rStyle w:val="a9"/>
            <w:rFonts w:ascii="Times New Roman" w:hAnsi="Times New Roman"/>
            <w:color w:val="auto"/>
            <w:sz w:val="24"/>
            <w:szCs w:val="24"/>
          </w:rPr>
          <w:t>.</w:t>
        </w:r>
        <w:r w:rsidR="003928A7" w:rsidRPr="003928A7">
          <w:rPr>
            <w:rStyle w:val="a9"/>
            <w:rFonts w:ascii="Times New Roman" w:hAnsi="Times New Roman"/>
            <w:color w:val="auto"/>
            <w:sz w:val="24"/>
            <w:szCs w:val="24"/>
            <w:lang w:val="en-US"/>
          </w:rPr>
          <w:t>ru</w:t>
        </w:r>
      </w:hyperlink>
    </w:p>
    <w:p w:rsidR="00D33C0F" w:rsidRPr="003928A7" w:rsidRDefault="003928A7" w:rsidP="003928A7">
      <w:pPr>
        <w:tabs>
          <w:tab w:val="left" w:pos="851"/>
        </w:tabs>
        <w:spacing w:after="0" w:line="240" w:lineRule="auto"/>
        <w:ind w:firstLine="567"/>
        <w:jc w:val="both"/>
        <w:rPr>
          <w:rFonts w:ascii="Times New Roman" w:hAnsi="Times New Roman"/>
          <w:sz w:val="24"/>
          <w:szCs w:val="24"/>
          <w:shd w:val="clear" w:color="auto" w:fill="FFFFFF"/>
          <w:lang w:val="kk-KZ"/>
        </w:rPr>
      </w:pPr>
      <w:r w:rsidRPr="003928A7">
        <w:rPr>
          <w:rFonts w:ascii="Times New Roman" w:hAnsi="Times New Roman"/>
          <w:sz w:val="24"/>
          <w:szCs w:val="24"/>
          <w:lang w:val="en-US"/>
        </w:rPr>
        <w:t>www</w:t>
      </w:r>
      <w:r w:rsidRPr="003928A7">
        <w:rPr>
          <w:rFonts w:ascii="Times New Roman" w:hAnsi="Times New Roman"/>
          <w:sz w:val="24"/>
          <w:szCs w:val="24"/>
        </w:rPr>
        <w:t>.</w:t>
      </w:r>
      <w:r w:rsidRPr="003928A7">
        <w:rPr>
          <w:rFonts w:ascii="Times New Roman" w:hAnsi="Times New Roman"/>
          <w:sz w:val="24"/>
          <w:szCs w:val="24"/>
          <w:lang w:val="en-US"/>
        </w:rPr>
        <w:t>bis</w:t>
      </w:r>
      <w:r w:rsidRPr="003928A7">
        <w:rPr>
          <w:rFonts w:ascii="Times New Roman" w:hAnsi="Times New Roman"/>
          <w:sz w:val="24"/>
          <w:szCs w:val="24"/>
        </w:rPr>
        <w:t>.</w:t>
      </w:r>
      <w:r w:rsidRPr="003928A7">
        <w:rPr>
          <w:rFonts w:ascii="Times New Roman" w:hAnsi="Times New Roman"/>
          <w:sz w:val="24"/>
          <w:szCs w:val="24"/>
          <w:lang w:val="en-US"/>
        </w:rPr>
        <w:t>org</w:t>
      </w:r>
      <w:r w:rsidRPr="003928A7">
        <w:rPr>
          <w:rFonts w:ascii="Times New Roman" w:hAnsi="Times New Roman"/>
          <w:sz w:val="24"/>
          <w:szCs w:val="24"/>
          <w:lang w:val="kk-KZ"/>
        </w:rPr>
        <w:t>.</w:t>
      </w:r>
    </w:p>
    <w:sectPr w:rsidR="00D33C0F" w:rsidRPr="003928A7" w:rsidSect="004F483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2DE7" w:rsidRDefault="00502DE7" w:rsidP="00FB3D71">
      <w:pPr>
        <w:spacing w:after="0" w:line="240" w:lineRule="auto"/>
      </w:pPr>
      <w:r>
        <w:separator/>
      </w:r>
    </w:p>
  </w:endnote>
  <w:endnote w:type="continuationSeparator" w:id="0">
    <w:p w:rsidR="00502DE7" w:rsidRDefault="00502DE7" w:rsidP="00FB3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KzTimesNewRoman">
    <w:altName w:val="MS Mincho"/>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
    <w:altName w:val="MS Mincho"/>
    <w:panose1 w:val="00000000000000000000"/>
    <w:charset w:val="80"/>
    <w:family w:val="auto"/>
    <w:notTrueType/>
    <w:pitch w:val="default"/>
    <w:sig w:usb0="00000000" w:usb1="08070000" w:usb2="00000010" w:usb3="00000000" w:csb0="00020000" w:csb1="00000000"/>
  </w:font>
  <w:font w:name="+mn-e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2DE7" w:rsidRDefault="00502DE7" w:rsidP="00FB3D71">
      <w:pPr>
        <w:spacing w:after="0" w:line="240" w:lineRule="auto"/>
      </w:pPr>
      <w:r>
        <w:separator/>
      </w:r>
    </w:p>
  </w:footnote>
  <w:footnote w:type="continuationSeparator" w:id="0">
    <w:p w:rsidR="00502DE7" w:rsidRDefault="00502DE7" w:rsidP="00FB3D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612DF3"/>
    <w:multiLevelType w:val="hybridMultilevel"/>
    <w:tmpl w:val="DAFA46B2"/>
    <w:lvl w:ilvl="0" w:tplc="2D50A96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AB4547"/>
    <w:multiLevelType w:val="hybridMultilevel"/>
    <w:tmpl w:val="DE0AB9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430543"/>
    <w:multiLevelType w:val="hybridMultilevel"/>
    <w:tmpl w:val="17488B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BBD1E29"/>
    <w:multiLevelType w:val="hybridMultilevel"/>
    <w:tmpl w:val="1A9896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4933080"/>
    <w:multiLevelType w:val="hybridMultilevel"/>
    <w:tmpl w:val="B4CC650E"/>
    <w:lvl w:ilvl="0" w:tplc="2D50A96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5F12086"/>
    <w:multiLevelType w:val="hybridMultilevel"/>
    <w:tmpl w:val="F5C8C2D0"/>
    <w:lvl w:ilvl="0" w:tplc="4CB094B2">
      <w:start w:val="1"/>
      <w:numFmt w:val="decimal"/>
      <w:lvlText w:val="%1."/>
      <w:lvlJc w:val="left"/>
      <w:pPr>
        <w:ind w:left="754" w:hanging="360"/>
      </w:pPr>
      <w:rPr>
        <w:rFonts w:ascii="Times New Roman" w:eastAsia="Calibri" w:hAnsi="Times New Roman" w:cs="Times New Roman"/>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6">
    <w:nsid w:val="3D897C5D"/>
    <w:multiLevelType w:val="hybridMultilevel"/>
    <w:tmpl w:val="AD563916"/>
    <w:lvl w:ilvl="0" w:tplc="2D50A960">
      <w:start w:val="1"/>
      <w:numFmt w:val="decimal"/>
      <w:lvlText w:val="%1."/>
      <w:lvlJc w:val="left"/>
      <w:pPr>
        <w:ind w:left="927" w:hanging="360"/>
      </w:pPr>
      <w:rPr>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40E72BCD"/>
    <w:multiLevelType w:val="hybridMultilevel"/>
    <w:tmpl w:val="3E4A31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3A02222"/>
    <w:multiLevelType w:val="hybridMultilevel"/>
    <w:tmpl w:val="5CAA6E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5F7B36"/>
    <w:multiLevelType w:val="multilevel"/>
    <w:tmpl w:val="5172F290"/>
    <w:lvl w:ilvl="0">
      <w:start w:val="5"/>
      <w:numFmt w:val="decimal"/>
      <w:lvlText w:val="%1."/>
      <w:lvlJc w:val="left"/>
      <w:pPr>
        <w:tabs>
          <w:tab w:val="num" w:pos="576"/>
        </w:tabs>
        <w:ind w:left="576" w:hanging="576"/>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0">
    <w:nsid w:val="4DF02929"/>
    <w:multiLevelType w:val="hybridMultilevel"/>
    <w:tmpl w:val="9AF2C3FE"/>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52BB1A82"/>
    <w:multiLevelType w:val="hybridMultilevel"/>
    <w:tmpl w:val="5D02A6A6"/>
    <w:lvl w:ilvl="0" w:tplc="2D50A96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2C80EBE"/>
    <w:multiLevelType w:val="hybridMultilevel"/>
    <w:tmpl w:val="5D02A6A6"/>
    <w:lvl w:ilvl="0" w:tplc="2D50A96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54D383A"/>
    <w:multiLevelType w:val="hybridMultilevel"/>
    <w:tmpl w:val="77BCC7CA"/>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56275157"/>
    <w:multiLevelType w:val="hybridMultilevel"/>
    <w:tmpl w:val="1A8244AC"/>
    <w:lvl w:ilvl="0" w:tplc="E9F623C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AFB0CD3"/>
    <w:multiLevelType w:val="hybridMultilevel"/>
    <w:tmpl w:val="8D8A7054"/>
    <w:lvl w:ilvl="0" w:tplc="B0A08DA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04758E2"/>
    <w:multiLevelType w:val="hybridMultilevel"/>
    <w:tmpl w:val="1A9896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22853E6"/>
    <w:multiLevelType w:val="hybridMultilevel"/>
    <w:tmpl w:val="C640FB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CE607AC"/>
    <w:multiLevelType w:val="hybridMultilevel"/>
    <w:tmpl w:val="1A8244AC"/>
    <w:lvl w:ilvl="0" w:tplc="E9F623C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B1D4E41"/>
    <w:multiLevelType w:val="hybridMultilevel"/>
    <w:tmpl w:val="11C63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BD4395C"/>
    <w:multiLevelType w:val="hybridMultilevel"/>
    <w:tmpl w:val="6D8619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F716B92"/>
    <w:multiLevelType w:val="hybridMultilevel"/>
    <w:tmpl w:val="A524D70E"/>
    <w:lvl w:ilvl="0" w:tplc="C2A264F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8"/>
  </w:num>
  <w:num w:numId="3">
    <w:abstractNumId w:val="0"/>
  </w:num>
  <w:num w:numId="4">
    <w:abstractNumId w:val="11"/>
  </w:num>
  <w:num w:numId="5">
    <w:abstractNumId w:val="20"/>
  </w:num>
  <w:num w:numId="6">
    <w:abstractNumId w:val="7"/>
  </w:num>
  <w:num w:numId="7">
    <w:abstractNumId w:val="21"/>
  </w:num>
  <w:num w:numId="8">
    <w:abstractNumId w:val="2"/>
  </w:num>
  <w:num w:numId="9">
    <w:abstractNumId w:val="15"/>
  </w:num>
  <w:num w:numId="10">
    <w:abstractNumId w:val="8"/>
  </w:num>
  <w:num w:numId="11">
    <w:abstractNumId w:val="17"/>
  </w:num>
  <w:num w:numId="12">
    <w:abstractNumId w:val="19"/>
  </w:num>
  <w:num w:numId="13">
    <w:abstractNumId w:val="12"/>
  </w:num>
  <w:num w:numId="14">
    <w:abstractNumId w:val="4"/>
  </w:num>
  <w:num w:numId="15">
    <w:abstractNumId w:val="14"/>
  </w:num>
  <w:num w:numId="16">
    <w:abstractNumId w:val="3"/>
  </w:num>
  <w:num w:numId="17">
    <w:abstractNumId w:val="10"/>
  </w:num>
  <w:num w:numId="18">
    <w:abstractNumId w:val="13"/>
  </w:num>
  <w:num w:numId="19">
    <w:abstractNumId w:val="6"/>
  </w:num>
  <w:num w:numId="20">
    <w:abstractNumId w:val="9"/>
  </w:num>
  <w:num w:numId="21">
    <w:abstractNumId w:val="1"/>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B85"/>
    <w:rsid w:val="00000DCE"/>
    <w:rsid w:val="00050F96"/>
    <w:rsid w:val="00087EB7"/>
    <w:rsid w:val="000A3B7D"/>
    <w:rsid w:val="000D6329"/>
    <w:rsid w:val="000D71F8"/>
    <w:rsid w:val="00175978"/>
    <w:rsid w:val="001824F3"/>
    <w:rsid w:val="001C3736"/>
    <w:rsid w:val="001F0636"/>
    <w:rsid w:val="002078C3"/>
    <w:rsid w:val="002213F1"/>
    <w:rsid w:val="00223C5E"/>
    <w:rsid w:val="00232A8F"/>
    <w:rsid w:val="00297354"/>
    <w:rsid w:val="002E3B46"/>
    <w:rsid w:val="00316BDA"/>
    <w:rsid w:val="003338C6"/>
    <w:rsid w:val="003928A7"/>
    <w:rsid w:val="003C3E06"/>
    <w:rsid w:val="003E63BF"/>
    <w:rsid w:val="003F6784"/>
    <w:rsid w:val="0042456B"/>
    <w:rsid w:val="00446CEA"/>
    <w:rsid w:val="00476335"/>
    <w:rsid w:val="004812EC"/>
    <w:rsid w:val="00487371"/>
    <w:rsid w:val="004A358F"/>
    <w:rsid w:val="004E0199"/>
    <w:rsid w:val="004F4833"/>
    <w:rsid w:val="00502DE7"/>
    <w:rsid w:val="005222FD"/>
    <w:rsid w:val="00530011"/>
    <w:rsid w:val="00575722"/>
    <w:rsid w:val="00595686"/>
    <w:rsid w:val="005D75EC"/>
    <w:rsid w:val="005D77E5"/>
    <w:rsid w:val="005F5ACA"/>
    <w:rsid w:val="00603C88"/>
    <w:rsid w:val="0061494D"/>
    <w:rsid w:val="00640663"/>
    <w:rsid w:val="00672C8F"/>
    <w:rsid w:val="006F24C9"/>
    <w:rsid w:val="00710AF2"/>
    <w:rsid w:val="00724C89"/>
    <w:rsid w:val="007406A2"/>
    <w:rsid w:val="00747C0F"/>
    <w:rsid w:val="007603F0"/>
    <w:rsid w:val="0078380F"/>
    <w:rsid w:val="007B7937"/>
    <w:rsid w:val="007D6F13"/>
    <w:rsid w:val="007E2EB3"/>
    <w:rsid w:val="007E6354"/>
    <w:rsid w:val="00801041"/>
    <w:rsid w:val="00813C0E"/>
    <w:rsid w:val="00863246"/>
    <w:rsid w:val="008B33AD"/>
    <w:rsid w:val="008B6B87"/>
    <w:rsid w:val="008F0554"/>
    <w:rsid w:val="008F7F7A"/>
    <w:rsid w:val="00956F74"/>
    <w:rsid w:val="009B653C"/>
    <w:rsid w:val="009C3A02"/>
    <w:rsid w:val="009F5D90"/>
    <w:rsid w:val="00A2506F"/>
    <w:rsid w:val="00A41C22"/>
    <w:rsid w:val="00A53B85"/>
    <w:rsid w:val="00A64A32"/>
    <w:rsid w:val="00A83390"/>
    <w:rsid w:val="00A95645"/>
    <w:rsid w:val="00A96E3A"/>
    <w:rsid w:val="00AB70C8"/>
    <w:rsid w:val="00B336BE"/>
    <w:rsid w:val="00B63544"/>
    <w:rsid w:val="00B662B1"/>
    <w:rsid w:val="00B845EE"/>
    <w:rsid w:val="00B85BC4"/>
    <w:rsid w:val="00BA36F5"/>
    <w:rsid w:val="00BC5415"/>
    <w:rsid w:val="00BD7A2F"/>
    <w:rsid w:val="00C06DAD"/>
    <w:rsid w:val="00C9492A"/>
    <w:rsid w:val="00CA11C4"/>
    <w:rsid w:val="00CE1657"/>
    <w:rsid w:val="00D33C0F"/>
    <w:rsid w:val="00D66803"/>
    <w:rsid w:val="00D73633"/>
    <w:rsid w:val="00D91C51"/>
    <w:rsid w:val="00D97AD1"/>
    <w:rsid w:val="00DB0AAC"/>
    <w:rsid w:val="00DD3910"/>
    <w:rsid w:val="00E30987"/>
    <w:rsid w:val="00E74370"/>
    <w:rsid w:val="00E90E95"/>
    <w:rsid w:val="00EA780B"/>
    <w:rsid w:val="00ED7E3C"/>
    <w:rsid w:val="00F31497"/>
    <w:rsid w:val="00F31853"/>
    <w:rsid w:val="00FB3D71"/>
    <w:rsid w:val="00FD1E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D40E91-85DF-4681-8954-7E58CC52F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3B85"/>
    <w:pPr>
      <w:spacing w:after="200" w:line="276" w:lineRule="auto"/>
    </w:pPr>
    <w:rPr>
      <w:sz w:val="22"/>
      <w:szCs w:val="22"/>
      <w:lang w:eastAsia="en-US"/>
    </w:rPr>
  </w:style>
  <w:style w:type="paragraph" w:styleId="1">
    <w:name w:val="heading 1"/>
    <w:basedOn w:val="a"/>
    <w:next w:val="a"/>
    <w:link w:val="10"/>
    <w:qFormat/>
    <w:rsid w:val="00A53B85"/>
    <w:pPr>
      <w:keepNext/>
      <w:spacing w:after="0" w:line="360" w:lineRule="auto"/>
      <w:jc w:val="center"/>
      <w:outlineLvl w:val="0"/>
    </w:pPr>
    <w:rPr>
      <w:rFonts w:ascii="Times New Roman" w:eastAsia="Times New Roman" w:hAnsi="Times New Roman"/>
      <w:b/>
      <w:bCs/>
      <w:sz w:val="24"/>
      <w:szCs w:val="20"/>
      <w:lang w:eastAsia="ru-RU"/>
    </w:rPr>
  </w:style>
  <w:style w:type="paragraph" w:styleId="2">
    <w:name w:val="heading 2"/>
    <w:basedOn w:val="a"/>
    <w:next w:val="a"/>
    <w:link w:val="20"/>
    <w:uiPriority w:val="9"/>
    <w:semiHidden/>
    <w:unhideWhenUsed/>
    <w:qFormat/>
    <w:rsid w:val="00087EB7"/>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A53B85"/>
    <w:rPr>
      <w:rFonts w:ascii="Times New Roman" w:eastAsia="Times New Roman" w:hAnsi="Times New Roman" w:cs="Times New Roman"/>
      <w:b/>
      <w:bCs/>
      <w:sz w:val="24"/>
      <w:szCs w:val="20"/>
      <w:lang w:eastAsia="ru-RU"/>
    </w:rPr>
  </w:style>
  <w:style w:type="character" w:customStyle="1" w:styleId="apple-converted-space">
    <w:name w:val="apple-converted-space"/>
    <w:basedOn w:val="a0"/>
    <w:rsid w:val="00A53B85"/>
  </w:style>
  <w:style w:type="paragraph" w:styleId="a3">
    <w:name w:val="header"/>
    <w:basedOn w:val="a"/>
    <w:link w:val="a4"/>
    <w:rsid w:val="008B33AD"/>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4">
    <w:name w:val="Верхний колонтитул Знак"/>
    <w:basedOn w:val="a0"/>
    <w:link w:val="a3"/>
    <w:rsid w:val="008B33AD"/>
    <w:rPr>
      <w:rFonts w:ascii="Times New Roman" w:eastAsia="Times New Roman" w:hAnsi="Times New Roman"/>
      <w:sz w:val="24"/>
      <w:szCs w:val="24"/>
    </w:rPr>
  </w:style>
  <w:style w:type="character" w:customStyle="1" w:styleId="translation">
    <w:name w:val="translation"/>
    <w:basedOn w:val="a0"/>
    <w:rsid w:val="00087EB7"/>
  </w:style>
  <w:style w:type="character" w:customStyle="1" w:styleId="20">
    <w:name w:val="Заголовок 2 Знак"/>
    <w:basedOn w:val="a0"/>
    <w:link w:val="2"/>
    <w:uiPriority w:val="9"/>
    <w:semiHidden/>
    <w:rsid w:val="00087EB7"/>
    <w:rPr>
      <w:rFonts w:asciiTheme="majorHAnsi" w:eastAsiaTheme="majorEastAsia" w:hAnsiTheme="majorHAnsi" w:cstheme="majorBidi"/>
      <w:color w:val="365F91" w:themeColor="accent1" w:themeShade="BF"/>
      <w:sz w:val="26"/>
      <w:szCs w:val="26"/>
      <w:lang w:eastAsia="en-US"/>
    </w:rPr>
  </w:style>
  <w:style w:type="paragraph" w:styleId="a5">
    <w:name w:val="footer"/>
    <w:basedOn w:val="a"/>
    <w:link w:val="a6"/>
    <w:uiPriority w:val="99"/>
    <w:unhideWhenUsed/>
    <w:rsid w:val="00FB3D7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B3D71"/>
    <w:rPr>
      <w:sz w:val="22"/>
      <w:szCs w:val="22"/>
      <w:lang w:eastAsia="en-US"/>
    </w:rPr>
  </w:style>
  <w:style w:type="paragraph" w:styleId="a7">
    <w:name w:val="List Paragraph"/>
    <w:aliases w:val="без абзаца,маркированный,ПАРАГРАФ,List Paragraph"/>
    <w:basedOn w:val="a"/>
    <w:link w:val="a8"/>
    <w:uiPriority w:val="34"/>
    <w:qFormat/>
    <w:rsid w:val="003928A7"/>
    <w:pPr>
      <w:ind w:left="720"/>
      <w:contextualSpacing/>
    </w:pPr>
  </w:style>
  <w:style w:type="character" w:customStyle="1" w:styleId="a8">
    <w:name w:val="Абзац списка Знак"/>
    <w:aliases w:val="без абзаца Знак,маркированный Знак,ПАРАГРАФ Знак,List Paragraph Знак"/>
    <w:link w:val="a7"/>
    <w:uiPriority w:val="34"/>
    <w:locked/>
    <w:rsid w:val="003928A7"/>
    <w:rPr>
      <w:sz w:val="22"/>
      <w:szCs w:val="22"/>
      <w:lang w:eastAsia="en-US"/>
    </w:rPr>
  </w:style>
  <w:style w:type="character" w:styleId="a9">
    <w:name w:val="Hyperlink"/>
    <w:uiPriority w:val="99"/>
    <w:rsid w:val="003928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socman.hse.ru/text/2288939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ankir.ru/" TargetMode="External"/><Relationship Id="rId12" Type="http://schemas.openxmlformats.org/officeDocument/2006/relationships/hyperlink" Target="http://www.cb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inreg.kz" TargetMode="External"/><Relationship Id="rId5" Type="http://schemas.openxmlformats.org/officeDocument/2006/relationships/footnotes" Target="footnotes.xml"/><Relationship Id="rId10" Type="http://schemas.openxmlformats.org/officeDocument/2006/relationships/hyperlink" Target="https://www.kase.kz" TargetMode="External"/><Relationship Id="rId4" Type="http://schemas.openxmlformats.org/officeDocument/2006/relationships/webSettings" Target="webSettings.xml"/><Relationship Id="rId9" Type="http://schemas.openxmlformats.org/officeDocument/2006/relationships/hyperlink" Target="https://kursiv.kz/news/obschestvo"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950</Words>
  <Characters>5419</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6357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Галия</dc:creator>
  <cp:lastModifiedBy>777</cp:lastModifiedBy>
  <cp:revision>3</cp:revision>
  <dcterms:created xsi:type="dcterms:W3CDTF">2021-09-30T18:52:00Z</dcterms:created>
  <dcterms:modified xsi:type="dcterms:W3CDTF">2021-09-30T19:08:00Z</dcterms:modified>
</cp:coreProperties>
</file>